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576"/>
      </w:tblGrid>
      <w:tr w:rsidR="00185370" w:rsidTr="00185370">
        <w:tc>
          <w:tcPr>
            <w:tcW w:w="9576" w:type="dxa"/>
          </w:tcPr>
          <w:p w:rsidR="00185370" w:rsidRDefault="00AB5D40" w:rsidP="00185370">
            <w:pPr>
              <w:pStyle w:val="Body1"/>
              <w:spacing w:after="0"/>
              <w:jc w:val="center"/>
              <w:rPr>
                <w:rFonts w:eastAsia="Times New Roman"/>
                <w:b/>
                <w:i/>
                <w:color w:val="auto"/>
                <w:sz w:val="56"/>
                <w:szCs w:val="22"/>
              </w:rPr>
            </w:pPr>
            <w:r>
              <w:rPr>
                <w:rFonts w:eastAsia="Times New Roman"/>
                <w:b/>
                <w:i/>
                <w:color w:val="auto"/>
                <w:sz w:val="56"/>
                <w:szCs w:val="22"/>
              </w:rPr>
              <w:t>Holland Career Type Assessment</w:t>
            </w:r>
          </w:p>
        </w:tc>
      </w:tr>
    </w:tbl>
    <w:p w:rsidR="00185370" w:rsidRPr="00185370" w:rsidRDefault="00185370" w:rsidP="00185370">
      <w:pPr>
        <w:pStyle w:val="Body1"/>
        <w:spacing w:after="0"/>
        <w:jc w:val="center"/>
        <w:rPr>
          <w:rFonts w:eastAsia="Times New Roman"/>
          <w:b/>
          <w:i/>
          <w:color w:val="auto"/>
          <w:sz w:val="24"/>
          <w:szCs w:val="24"/>
        </w:rPr>
      </w:pPr>
    </w:p>
    <w:p w:rsidR="00903FC9" w:rsidRPr="00903FC9" w:rsidRDefault="00E61245" w:rsidP="00185370">
      <w:pPr>
        <w:pStyle w:val="Body1"/>
        <w:spacing w:after="0"/>
        <w:jc w:val="center"/>
      </w:pPr>
      <w:r w:rsidRPr="00903FC9">
        <w:t>B</w:t>
      </w:r>
      <w:r w:rsidR="00675657" w:rsidRPr="00903FC9">
        <w:t>y</w:t>
      </w:r>
      <w:r w:rsidRPr="00903FC9">
        <w:t xml:space="preserve">:  </w:t>
      </w:r>
      <w:r w:rsidR="00AB5D40">
        <w:t>Katie VanBuskirk [intern!]</w:t>
      </w:r>
    </w:p>
    <w:tbl>
      <w:tblPr>
        <w:tblW w:w="0" w:type="auto"/>
        <w:jc w:val="center"/>
        <w:shd w:val="clear" w:color="auto" w:fill="FFFFFF"/>
        <w:tblLayout w:type="fixed"/>
        <w:tblLook w:val="0000"/>
      </w:tblPr>
      <w:tblGrid>
        <w:gridCol w:w="8810"/>
      </w:tblGrid>
      <w:tr w:rsidR="00F72D09" w:rsidRPr="00903FC9" w:rsidTr="00903FC9">
        <w:trPr>
          <w:cantSplit/>
          <w:trHeight w:val="340"/>
          <w:jc w:val="center"/>
        </w:trPr>
        <w:tc>
          <w:tcPr>
            <w:tcW w:w="8810" w:type="dxa"/>
            <w:shd w:val="clear" w:color="auto" w:fill="FFFFFF"/>
            <w:tcMar>
              <w:top w:w="80" w:type="dxa"/>
              <w:left w:w="0" w:type="dxa"/>
              <w:bottom w:w="80" w:type="dxa"/>
              <w:right w:w="0" w:type="dxa"/>
            </w:tcMar>
          </w:tcPr>
          <w:p w:rsidR="00F72D09" w:rsidRPr="00903FC9" w:rsidRDefault="009D66DE" w:rsidP="005966F3">
            <w:pPr>
              <w:rPr>
                <w:rFonts w:eastAsia="Arial Unicode MS"/>
                <w:b/>
                <w:color w:val="000000"/>
                <w:sz w:val="22"/>
                <w:u w:color="000000"/>
              </w:rPr>
            </w:pPr>
            <w:r>
              <w:rPr>
                <w:rFonts w:eastAsia="Arial Unicode MS"/>
                <w:b/>
                <w:color w:val="000000"/>
                <w:sz w:val="22"/>
                <w:u w:color="000000"/>
              </w:rPr>
              <w:t>Students:</w:t>
            </w:r>
            <w:r>
              <w:rPr>
                <w:rFonts w:eastAsia="Arial Unicode MS"/>
                <w:b/>
                <w:color w:val="000000"/>
                <w:sz w:val="22"/>
                <w:u w:color="000000"/>
              </w:rPr>
              <w:tab/>
            </w:r>
            <w:r>
              <w:rPr>
                <w:rFonts w:eastAsia="Arial Unicode MS"/>
                <w:b/>
                <w:color w:val="000000"/>
                <w:sz w:val="22"/>
                <w:u w:color="000000"/>
              </w:rPr>
              <w:tab/>
            </w:r>
            <w:r w:rsidR="003A1824">
              <w:rPr>
                <w:rFonts w:eastAsia="Arial Unicode MS"/>
                <w:b/>
                <w:color w:val="000000"/>
                <w:sz w:val="22"/>
                <w:u w:color="000000"/>
              </w:rPr>
              <w:t xml:space="preserve">All </w:t>
            </w:r>
            <w:r w:rsidR="00AB5D40">
              <w:rPr>
                <w:rFonts w:eastAsia="Arial Unicode MS"/>
                <w:b/>
                <w:color w:val="000000"/>
                <w:sz w:val="22"/>
                <w:u w:color="000000"/>
              </w:rPr>
              <w:t>11</w:t>
            </w:r>
            <w:r w:rsidR="003A1824" w:rsidRPr="003A1824">
              <w:rPr>
                <w:rFonts w:eastAsia="Arial Unicode MS"/>
                <w:b/>
                <w:color w:val="000000"/>
                <w:sz w:val="22"/>
                <w:u w:color="000000"/>
                <w:vertAlign w:val="superscript"/>
              </w:rPr>
              <w:t>th</w:t>
            </w:r>
            <w:r w:rsidR="003A1824">
              <w:rPr>
                <w:rFonts w:eastAsia="Arial Unicode MS"/>
                <w:b/>
                <w:color w:val="000000"/>
                <w:sz w:val="22"/>
                <w:u w:color="000000"/>
              </w:rPr>
              <w:t xml:space="preserve"> grade students</w:t>
            </w:r>
          </w:p>
        </w:tc>
      </w:tr>
      <w:tr w:rsidR="00F72D09" w:rsidRPr="00903FC9" w:rsidTr="00903FC9">
        <w:trPr>
          <w:cantSplit/>
          <w:trHeight w:val="340"/>
          <w:jc w:val="center"/>
        </w:trPr>
        <w:tc>
          <w:tcPr>
            <w:tcW w:w="8810" w:type="dxa"/>
            <w:shd w:val="clear" w:color="auto" w:fill="FFFFFF"/>
            <w:tcMar>
              <w:top w:w="80" w:type="dxa"/>
              <w:left w:w="0" w:type="dxa"/>
              <w:bottom w:w="80" w:type="dxa"/>
              <w:right w:w="0" w:type="dxa"/>
            </w:tcMar>
          </w:tcPr>
          <w:p w:rsidR="00F72D09" w:rsidRPr="00903FC9" w:rsidRDefault="00F72D09" w:rsidP="00AB5D40">
            <w:pPr>
              <w:rPr>
                <w:rFonts w:eastAsia="Arial Unicode MS"/>
                <w:b/>
                <w:color w:val="000000"/>
                <w:sz w:val="22"/>
                <w:u w:color="000000"/>
              </w:rPr>
            </w:pPr>
            <w:r w:rsidRPr="00903FC9">
              <w:rPr>
                <w:rFonts w:eastAsia="Arial Unicode MS"/>
                <w:b/>
                <w:color w:val="000000"/>
                <w:sz w:val="22"/>
                <w:u w:color="000000"/>
              </w:rPr>
              <w:t>Sessions:</w:t>
            </w:r>
            <w:r w:rsidR="009D66DE">
              <w:rPr>
                <w:rFonts w:eastAsia="Arial Unicode MS"/>
                <w:b/>
                <w:color w:val="000000"/>
                <w:sz w:val="22"/>
                <w:u w:color="000000"/>
              </w:rPr>
              <w:tab/>
            </w:r>
            <w:r w:rsidR="009D66DE">
              <w:rPr>
                <w:rFonts w:eastAsia="Arial Unicode MS"/>
                <w:b/>
                <w:color w:val="000000"/>
                <w:sz w:val="22"/>
                <w:u w:color="000000"/>
              </w:rPr>
              <w:tab/>
            </w:r>
            <w:r w:rsidR="00AB5D40">
              <w:rPr>
                <w:rFonts w:eastAsia="Arial Unicode MS"/>
                <w:b/>
                <w:color w:val="000000"/>
                <w:sz w:val="22"/>
                <w:u w:color="000000"/>
              </w:rPr>
              <w:t>2 US History Classes</w:t>
            </w:r>
          </w:p>
        </w:tc>
      </w:tr>
    </w:tbl>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ASCA Counseling Standards Addressed</w:t>
      </w:r>
    </w:p>
    <w:tbl>
      <w:tblPr>
        <w:tblW w:w="9783" w:type="dxa"/>
        <w:tblInd w:w="5" w:type="dxa"/>
        <w:shd w:val="clear" w:color="auto" w:fill="FFFFFF"/>
        <w:tblLayout w:type="fixed"/>
        <w:tblLook w:val="0000"/>
      </w:tblPr>
      <w:tblGrid>
        <w:gridCol w:w="1087"/>
        <w:gridCol w:w="1087"/>
        <w:gridCol w:w="1087"/>
        <w:gridCol w:w="1087"/>
        <w:gridCol w:w="1087"/>
        <w:gridCol w:w="1087"/>
        <w:gridCol w:w="1087"/>
        <w:gridCol w:w="1087"/>
        <w:gridCol w:w="1087"/>
      </w:tblGrid>
      <w:tr w:rsidR="00323D59" w:rsidRPr="00903FC9" w:rsidTr="00FA5BC3">
        <w:trPr>
          <w:cantSplit/>
          <w:trHeight w:val="106"/>
          <w:tblHeader/>
        </w:trPr>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A-B</w:t>
            </w:r>
          </w:p>
        </w:tc>
        <w:tc>
          <w:tcPr>
            <w:tcW w:w="1087" w:type="dxa"/>
            <w:tcBorders>
              <w:top w:val="single" w:sz="4" w:space="0" w:color="000000"/>
              <w:left w:val="single" w:sz="4" w:space="0" w:color="000000"/>
              <w:bottom w:val="single" w:sz="4" w:space="0" w:color="000000"/>
              <w:right w:val="single" w:sz="18"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A-C</w:t>
            </w:r>
          </w:p>
        </w:tc>
        <w:tc>
          <w:tcPr>
            <w:tcW w:w="1087" w:type="dxa"/>
            <w:tcBorders>
              <w:top w:val="single" w:sz="4" w:space="0" w:color="000000"/>
              <w:left w:val="single" w:sz="18"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C-B</w:t>
            </w:r>
          </w:p>
        </w:tc>
        <w:tc>
          <w:tcPr>
            <w:tcW w:w="1087" w:type="dxa"/>
            <w:tcBorders>
              <w:top w:val="single" w:sz="4" w:space="0" w:color="000000"/>
              <w:left w:val="single" w:sz="4" w:space="0" w:color="000000"/>
              <w:bottom w:val="single" w:sz="4" w:space="0" w:color="000000"/>
              <w:right w:val="single" w:sz="18"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C-C</w:t>
            </w:r>
          </w:p>
        </w:tc>
        <w:tc>
          <w:tcPr>
            <w:tcW w:w="1087" w:type="dxa"/>
            <w:tcBorders>
              <w:top w:val="single" w:sz="4" w:space="0" w:color="000000"/>
              <w:left w:val="single" w:sz="18"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PS-A</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PS-B</w:t>
            </w:r>
          </w:p>
        </w:tc>
        <w:tc>
          <w:tcPr>
            <w:tcW w:w="1087" w:type="dxa"/>
            <w:tcBorders>
              <w:top w:val="single" w:sz="4" w:space="0" w:color="000000"/>
              <w:left w:val="single" w:sz="4" w:space="0" w:color="000000"/>
              <w:bottom w:val="single" w:sz="4" w:space="0" w:color="000000"/>
              <w:right w:val="single" w:sz="4" w:space="0" w:color="000000"/>
            </w:tcBorders>
            <w:shd w:val="clear" w:color="auto" w:fill="B0B3B2"/>
            <w:tcMar>
              <w:top w:w="80" w:type="dxa"/>
              <w:left w:w="0" w:type="dxa"/>
              <w:bottom w:w="80" w:type="dxa"/>
              <w:right w:w="0" w:type="dxa"/>
            </w:tcMar>
          </w:tcPr>
          <w:p w:rsidR="00675657" w:rsidRPr="00903FC9" w:rsidRDefault="00675657" w:rsidP="00903FC9">
            <w:pPr>
              <w:keepNext/>
              <w:jc w:val="center"/>
              <w:outlineLvl w:val="0"/>
              <w:rPr>
                <w:rFonts w:eastAsia="Arial Unicode MS"/>
                <w:b/>
                <w:color w:val="000000"/>
                <w:sz w:val="18"/>
                <w:u w:color="000000"/>
              </w:rPr>
            </w:pPr>
            <w:r w:rsidRPr="00903FC9">
              <w:rPr>
                <w:rFonts w:eastAsia="Arial Unicode MS"/>
                <w:b/>
                <w:color w:val="000000"/>
                <w:sz w:val="18"/>
                <w:u w:color="000000"/>
              </w:rPr>
              <w:t>PS-C</w:t>
            </w:r>
          </w:p>
        </w:tc>
      </w:tr>
      <w:tr w:rsidR="00323D59" w:rsidRPr="00903FC9" w:rsidTr="00FA5BC3">
        <w:trPr>
          <w:cantSplit/>
          <w:trHeight w:val="106"/>
        </w:trPr>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rFonts w:eastAsia="Arial Unicode MS"/>
                <w:b/>
                <w:color w:val="000000"/>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852D1B" w:rsidP="009D66DE">
            <w:pPr>
              <w:jc w:val="center"/>
              <w:rPr>
                <w:sz w:val="18"/>
                <w:szCs w:val="18"/>
              </w:rPr>
            </w:pPr>
            <w:r>
              <w:rPr>
                <w:sz w:val="18"/>
                <w:szCs w:val="18"/>
              </w:rPr>
              <w:t>x</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852D1B" w:rsidP="009D66DE">
            <w:pPr>
              <w:jc w:val="center"/>
              <w:rPr>
                <w:sz w:val="18"/>
                <w:szCs w:val="18"/>
              </w:rPr>
            </w:pPr>
            <w:r>
              <w:rPr>
                <w:sz w:val="18"/>
                <w:szCs w:val="18"/>
              </w:rPr>
              <w:t>x</w:t>
            </w: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675657" w:rsidRPr="00903FC9" w:rsidRDefault="00852D1B" w:rsidP="009D66DE">
            <w:pPr>
              <w:jc w:val="center"/>
              <w:rPr>
                <w:sz w:val="18"/>
                <w:szCs w:val="18"/>
              </w:rPr>
            </w:pPr>
            <w:r>
              <w:rPr>
                <w:sz w:val="18"/>
                <w:szCs w:val="18"/>
              </w:rPr>
              <w:t>x</w:t>
            </w: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D66DE">
            <w:pPr>
              <w:jc w:val="center"/>
              <w:rPr>
                <w:sz w:val="18"/>
                <w:szCs w:val="18"/>
              </w:rPr>
            </w:pPr>
          </w:p>
        </w:tc>
      </w:tr>
      <w:tr w:rsidR="00852D1B" w:rsidRPr="00903FC9" w:rsidTr="00FA5BC3">
        <w:trPr>
          <w:cantSplit/>
          <w:trHeight w:val="106"/>
        </w:trPr>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852D1B">
            <w:pPr>
              <w:rPr>
                <w:rFonts w:eastAsia="Arial Unicode MS"/>
                <w:b/>
                <w:color w:val="000000"/>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18"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52D1B" w:rsidRPr="00903FC9" w:rsidRDefault="00852D1B" w:rsidP="009D66DE">
            <w:pPr>
              <w:jc w:val="center"/>
              <w:rPr>
                <w:sz w:val="18"/>
                <w:szCs w:val="18"/>
              </w:rPr>
            </w:pPr>
          </w:p>
        </w:tc>
      </w:tr>
    </w:tbl>
    <w:p w:rsidR="009D66DE" w:rsidRDefault="009D66DE" w:rsidP="00903FC9">
      <w:pPr>
        <w:keepNext/>
        <w:outlineLvl w:val="0"/>
        <w:rPr>
          <w:rFonts w:eastAsia="Arial Unicode MS"/>
          <w:b/>
          <w:color w:val="000000"/>
          <w:sz w:val="20"/>
          <w:u w:color="000000"/>
        </w:rPr>
      </w:pPr>
    </w:p>
    <w:p w:rsidR="00852D1B" w:rsidRDefault="00852D1B" w:rsidP="00852D1B">
      <w:pPr>
        <w:keepNext/>
        <w:outlineLvl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:A2.5</w:t>
      </w:r>
      <w:proofErr w:type="gramEnd"/>
      <w:r>
        <w:rPr>
          <w:rFonts w:ascii="Galliard-Roman" w:hAnsi="Galliard-Roman" w:cs="Galliard-Roman"/>
          <w:color w:val="231F20"/>
          <w:sz w:val="20"/>
          <w:szCs w:val="20"/>
        </w:rPr>
        <w:t xml:space="preserve"> Learn to respect individual uniqueness in the workplace</w:t>
      </w:r>
    </w:p>
    <w:p w:rsidR="00852D1B" w:rsidRDefault="00852D1B" w:rsidP="00852D1B">
      <w:pPr>
        <w:autoSpaceDE w:val="0"/>
        <w:autoSpaceDN w:val="0"/>
        <w:adjustRightInd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:B1.2</w:t>
      </w:r>
      <w:proofErr w:type="gramEnd"/>
      <w:r>
        <w:rPr>
          <w:rFonts w:ascii="Galliard-Roman" w:hAnsi="Galliard-Roman" w:cs="Galliard-Roman"/>
          <w:color w:val="231F20"/>
          <w:sz w:val="20"/>
          <w:szCs w:val="20"/>
        </w:rPr>
        <w:t xml:space="preserve"> Identify personal skills, interests and abilities and relate them</w:t>
      </w:r>
    </w:p>
    <w:p w:rsidR="00852D1B" w:rsidRDefault="00852D1B" w:rsidP="00852D1B">
      <w:pPr>
        <w:autoSpaceDE w:val="0"/>
        <w:autoSpaceDN w:val="0"/>
        <w:adjustRightInd w:val="0"/>
        <w:rPr>
          <w:rFonts w:ascii="Galliard-Roman" w:hAnsi="Galliard-Roman" w:cs="Galliard-Roman"/>
          <w:color w:val="231F20"/>
          <w:sz w:val="20"/>
          <w:szCs w:val="20"/>
        </w:rPr>
      </w:pPr>
      <w:proofErr w:type="gramStart"/>
      <w:r>
        <w:rPr>
          <w:rFonts w:ascii="Galliard-Roman" w:hAnsi="Galliard-Roman" w:cs="Galliard-Roman"/>
          <w:color w:val="231F20"/>
          <w:sz w:val="20"/>
          <w:szCs w:val="20"/>
        </w:rPr>
        <w:t>to</w:t>
      </w:r>
      <w:proofErr w:type="gramEnd"/>
      <w:r>
        <w:rPr>
          <w:rFonts w:ascii="Galliard-Roman" w:hAnsi="Galliard-Roman" w:cs="Galliard-Roman"/>
          <w:color w:val="231F20"/>
          <w:sz w:val="20"/>
          <w:szCs w:val="20"/>
        </w:rPr>
        <w:t xml:space="preserve"> current career choice</w:t>
      </w:r>
    </w:p>
    <w:p w:rsidR="00852D1B" w:rsidRDefault="00852D1B" w:rsidP="00852D1B">
      <w:pPr>
        <w:autoSpaceDE w:val="0"/>
        <w:autoSpaceDN w:val="0"/>
        <w:adjustRightInd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:B1.3</w:t>
      </w:r>
      <w:proofErr w:type="gramEnd"/>
      <w:r>
        <w:rPr>
          <w:rFonts w:ascii="Galliard-Roman" w:hAnsi="Galliard-Roman" w:cs="Galliard-Roman"/>
          <w:color w:val="231F20"/>
          <w:sz w:val="20"/>
          <w:szCs w:val="20"/>
        </w:rPr>
        <w:t xml:space="preserve"> Demonstrate knowledge of the career-planning process</w:t>
      </w:r>
    </w:p>
    <w:p w:rsidR="00852D1B" w:rsidRDefault="00852D1B" w:rsidP="00852D1B">
      <w:pPr>
        <w:autoSpaceDE w:val="0"/>
        <w:autoSpaceDN w:val="0"/>
        <w:adjustRightInd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:B1.4</w:t>
      </w:r>
      <w:proofErr w:type="gramEnd"/>
      <w:r>
        <w:rPr>
          <w:rFonts w:ascii="Galliard-Roman" w:hAnsi="Galliard-Roman" w:cs="Galliard-Roman"/>
          <w:color w:val="231F20"/>
          <w:sz w:val="20"/>
          <w:szCs w:val="20"/>
        </w:rPr>
        <w:t xml:space="preserve"> Know the various ways in which occupations can be classified</w:t>
      </w:r>
    </w:p>
    <w:p w:rsidR="00852D1B" w:rsidRDefault="00852D1B" w:rsidP="00852D1B">
      <w:pPr>
        <w:keepNext/>
        <w:outlineLvl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:B1.6</w:t>
      </w:r>
      <w:proofErr w:type="gramEnd"/>
      <w:r>
        <w:rPr>
          <w:rFonts w:ascii="Galliard-Roman" w:hAnsi="Galliard-Roman" w:cs="Galliard-Roman"/>
          <w:color w:val="231F20"/>
          <w:sz w:val="20"/>
          <w:szCs w:val="20"/>
        </w:rPr>
        <w:t xml:space="preserve"> Learn to use the Internet to access career-planning information</w:t>
      </w:r>
    </w:p>
    <w:p w:rsidR="00852D1B" w:rsidRDefault="00852D1B" w:rsidP="00852D1B">
      <w:pPr>
        <w:autoSpaceDE w:val="0"/>
        <w:autoSpaceDN w:val="0"/>
        <w:adjustRightInd w:val="0"/>
        <w:rPr>
          <w:rFonts w:ascii="Galliard-Roman" w:hAnsi="Galliard-Roman" w:cs="Galliard-Roman"/>
          <w:color w:val="231F20"/>
          <w:sz w:val="20"/>
          <w:szCs w:val="2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:C2.1</w:t>
      </w:r>
      <w:proofErr w:type="gramEnd"/>
      <w:r>
        <w:rPr>
          <w:rFonts w:ascii="Galliard-Roman" w:hAnsi="Galliard-Roman" w:cs="Galliard-Roman"/>
          <w:color w:val="231F20"/>
          <w:sz w:val="20"/>
          <w:szCs w:val="20"/>
        </w:rPr>
        <w:t xml:space="preserve"> Demonstrate how interests, abilities and achievement relate to</w:t>
      </w:r>
    </w:p>
    <w:p w:rsidR="00852D1B" w:rsidRDefault="00852D1B" w:rsidP="00852D1B">
      <w:pPr>
        <w:autoSpaceDE w:val="0"/>
        <w:autoSpaceDN w:val="0"/>
        <w:adjustRightInd w:val="0"/>
        <w:rPr>
          <w:rFonts w:ascii="Galliard-Roman" w:hAnsi="Galliard-Roman" w:cs="Galliard-Roman"/>
          <w:color w:val="231F20"/>
          <w:sz w:val="20"/>
          <w:szCs w:val="20"/>
        </w:rPr>
      </w:pPr>
      <w:proofErr w:type="gramStart"/>
      <w:r>
        <w:rPr>
          <w:rFonts w:ascii="Galliard-Roman" w:hAnsi="Galliard-Roman" w:cs="Galliard-Roman"/>
          <w:color w:val="231F20"/>
          <w:sz w:val="20"/>
          <w:szCs w:val="20"/>
        </w:rPr>
        <w:t>achieving</w:t>
      </w:r>
      <w:proofErr w:type="gramEnd"/>
      <w:r>
        <w:rPr>
          <w:rFonts w:ascii="Galliard-Roman" w:hAnsi="Galliard-Roman" w:cs="Galliard-Roman"/>
          <w:color w:val="231F20"/>
          <w:sz w:val="20"/>
          <w:szCs w:val="20"/>
        </w:rPr>
        <w:t xml:space="preserve"> personal, social, educational and career goals</w:t>
      </w:r>
    </w:p>
    <w:p w:rsidR="00852D1B" w:rsidRPr="00FA5BC3" w:rsidRDefault="00852D1B" w:rsidP="00852D1B">
      <w:pPr>
        <w:keepNext/>
        <w:outlineLvl w:val="0"/>
        <w:rPr>
          <w:rFonts w:eastAsia="Arial Unicode MS"/>
          <w:b/>
          <w:color w:val="000000"/>
          <w:sz w:val="20"/>
          <w:u w:color="000000"/>
        </w:rPr>
      </w:pPr>
      <w:r>
        <w:rPr>
          <w:rFonts w:ascii="Galliard-Roman" w:hAnsi="Galliard-Roman" w:cs="Galliard-Roman"/>
          <w:color w:val="231F20"/>
          <w:sz w:val="20"/>
          <w:szCs w:val="20"/>
        </w:rPr>
        <w:t>C</w:t>
      </w:r>
      <w:proofErr w:type="gramStart"/>
      <w:r>
        <w:rPr>
          <w:rFonts w:ascii="Galliard-Roman" w:hAnsi="Galliard-Roman" w:cs="Galliard-Roman"/>
          <w:color w:val="231F20"/>
          <w:sz w:val="20"/>
          <w:szCs w:val="20"/>
        </w:rPr>
        <w:t>:C2.3</w:t>
      </w:r>
      <w:proofErr w:type="gramEnd"/>
      <w:r>
        <w:rPr>
          <w:rFonts w:ascii="Galliard-Roman" w:hAnsi="Galliard-Roman" w:cs="Galliard-Roman"/>
          <w:color w:val="231F20"/>
          <w:sz w:val="20"/>
          <w:szCs w:val="20"/>
        </w:rPr>
        <w:t xml:space="preserve"> Learn to work cooperatively with others as a team member</w:t>
      </w: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Maryland Career Development Standards Addressed</w:t>
      </w:r>
    </w:p>
    <w:tbl>
      <w:tblPr>
        <w:tblW w:w="10560" w:type="dxa"/>
        <w:tblInd w:w="-593" w:type="dxa"/>
        <w:shd w:val="clear" w:color="auto" w:fill="FFFFFF"/>
        <w:tblLayout w:type="fixed"/>
        <w:tblLook w:val="0000"/>
      </w:tblPr>
      <w:tblGrid>
        <w:gridCol w:w="660"/>
        <w:gridCol w:w="660"/>
        <w:gridCol w:w="660"/>
        <w:gridCol w:w="660"/>
        <w:gridCol w:w="660"/>
        <w:gridCol w:w="660"/>
        <w:gridCol w:w="660"/>
        <w:gridCol w:w="660"/>
        <w:gridCol w:w="660"/>
        <w:gridCol w:w="660"/>
        <w:gridCol w:w="660"/>
        <w:gridCol w:w="660"/>
        <w:gridCol w:w="660"/>
        <w:gridCol w:w="660"/>
        <w:gridCol w:w="660"/>
        <w:gridCol w:w="660"/>
      </w:tblGrid>
      <w:tr w:rsidR="00FA5BC3" w:rsidRPr="00FA5BC3" w:rsidTr="00FA5BC3">
        <w:trPr>
          <w:cantSplit/>
          <w:trHeight w:val="414"/>
        </w:trPr>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C</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ST1-</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D</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C</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D</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ST2-</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E</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ST3-</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ST3-</w:t>
            </w:r>
          </w:p>
          <w:p w:rsidR="00FA5BC3" w:rsidRPr="00FA5BC3" w:rsidRDefault="00FA5BC3" w:rsidP="006237AF">
            <w:pPr>
              <w:jc w:val="center"/>
              <w:rPr>
                <w:rFonts w:eastAsia="Arial Unicode MS"/>
                <w:b/>
                <w:color w:val="000000"/>
                <w:sz w:val="18"/>
                <w:u w:color="000000"/>
              </w:rPr>
            </w:pPr>
            <w:r w:rsidRPr="00FA5BC3">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ST4-</w:t>
            </w:r>
          </w:p>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903FC9">
            <w:pPr>
              <w:jc w:val="center"/>
              <w:rPr>
                <w:rFonts w:eastAsia="Arial Unicode MS"/>
                <w:b/>
                <w:color w:val="000000"/>
                <w:sz w:val="18"/>
                <w:u w:color="000000"/>
              </w:rPr>
            </w:pPr>
            <w:r w:rsidRPr="00FA5BC3">
              <w:rPr>
                <w:rFonts w:eastAsia="Arial Unicode MS"/>
                <w:b/>
                <w:color w:val="000000"/>
                <w:sz w:val="18"/>
                <w:u w:color="000000"/>
              </w:rPr>
              <w:t>ST4-</w:t>
            </w:r>
          </w:p>
          <w:p w:rsidR="00FA5BC3" w:rsidRPr="00FA5BC3" w:rsidRDefault="0031416F" w:rsidP="00903FC9">
            <w:pPr>
              <w:jc w:val="center"/>
              <w:rPr>
                <w:rFonts w:eastAsia="Arial Unicode MS"/>
                <w:b/>
                <w:color w:val="000000"/>
                <w:sz w:val="18"/>
                <w:u w:color="000000"/>
              </w:rPr>
            </w:pPr>
            <w:r>
              <w:rPr>
                <w:rFonts w:eastAsia="Arial Unicode MS"/>
                <w:b/>
                <w:color w:val="000000"/>
                <w:sz w:val="18"/>
                <w:u w:color="00000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ST5-</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ST6-</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A</w:t>
            </w:r>
          </w:p>
        </w:tc>
        <w:tc>
          <w:tcPr>
            <w:tcW w:w="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ST6-</w:t>
            </w:r>
          </w:p>
          <w:p w:rsidR="00FA5BC3" w:rsidRPr="00FA5BC3" w:rsidRDefault="00FA5BC3" w:rsidP="00FA5BC3">
            <w:pPr>
              <w:jc w:val="center"/>
              <w:rPr>
                <w:rFonts w:eastAsia="Arial Unicode MS"/>
                <w:b/>
                <w:color w:val="000000"/>
                <w:sz w:val="18"/>
                <w:u w:color="000000"/>
              </w:rPr>
            </w:pPr>
            <w:r w:rsidRPr="00FA5BC3">
              <w:rPr>
                <w:rFonts w:eastAsia="Arial Unicode MS"/>
                <w:b/>
                <w:color w:val="000000"/>
                <w:sz w:val="18"/>
                <w:u w:color="000000"/>
              </w:rPr>
              <w:t>B</w:t>
            </w:r>
          </w:p>
        </w:tc>
      </w:tr>
      <w:tr w:rsidR="00FA5BC3" w:rsidRPr="00FA5BC3" w:rsidTr="00FA5BC3">
        <w:trPr>
          <w:cantSplit/>
          <w:trHeight w:val="414"/>
        </w:trPr>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852D1B" w:rsidP="009D66DE">
            <w:pPr>
              <w:jc w:val="center"/>
              <w:rPr>
                <w:rFonts w:eastAsia="Arial Unicode MS"/>
                <w:color w:val="000000"/>
                <w:sz w:val="16"/>
                <w:szCs w:val="18"/>
              </w:rPr>
            </w:pPr>
            <w:r>
              <w:rPr>
                <w:rFonts w:eastAsia="Arial Unicode MS"/>
                <w:color w:val="000000"/>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852D1B" w:rsidP="009D66DE">
            <w:pPr>
              <w:jc w:val="center"/>
              <w:rPr>
                <w:rFonts w:eastAsia="Arial Unicode MS"/>
                <w:color w:val="000000"/>
                <w:sz w:val="16"/>
                <w:szCs w:val="18"/>
              </w:rPr>
            </w:pPr>
            <w:r>
              <w:rPr>
                <w:rFonts w:eastAsia="Arial Unicode MS"/>
                <w:color w:val="000000"/>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905346" w:rsidP="009D66DE">
            <w:pPr>
              <w:jc w:val="center"/>
              <w:rPr>
                <w:sz w:val="16"/>
                <w:szCs w:val="18"/>
              </w:rPr>
            </w:pPr>
            <w:r>
              <w:rPr>
                <w:sz w:val="16"/>
                <w:szCs w:val="18"/>
              </w:rPr>
              <w:t>X</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FA5BC3" w:rsidP="009D66DE">
            <w:pPr>
              <w:jc w:val="center"/>
              <w:rPr>
                <w:sz w:val="16"/>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FA5BC3" w:rsidRPr="00FA5BC3" w:rsidRDefault="00FA5BC3" w:rsidP="009D66DE">
            <w:pPr>
              <w:jc w:val="center"/>
              <w:rPr>
                <w:sz w:val="16"/>
                <w:szCs w:val="18"/>
              </w:rPr>
            </w:pPr>
          </w:p>
        </w:tc>
      </w:tr>
    </w:tbl>
    <w:p w:rsidR="004F29AD" w:rsidRDefault="00852D1B" w:rsidP="00903FC9">
      <w:pPr>
        <w:keepNext/>
        <w:outlineLvl w:val="0"/>
        <w:rPr>
          <w:rFonts w:eastAsia="Arial Unicode MS"/>
          <w:color w:val="000000"/>
          <w:sz w:val="22"/>
          <w:u w:color="000000"/>
        </w:rPr>
      </w:pPr>
      <w:r w:rsidRPr="00852D1B">
        <w:rPr>
          <w:rFonts w:eastAsia="Arial Unicode MS"/>
          <w:color w:val="000000"/>
          <w:sz w:val="22"/>
          <w:u w:color="000000"/>
        </w:rPr>
        <w:t>1a. Integrate a broad range of interests into one’s personal learning and career goals, and assess the impact of abilities, strengths, skills, and talents on one’s career development.</w:t>
      </w:r>
    </w:p>
    <w:p w:rsidR="00905346" w:rsidRDefault="00852D1B" w:rsidP="00905346">
      <w:pPr>
        <w:pStyle w:val="Default"/>
        <w:rPr>
          <w:color w:val="auto"/>
        </w:rPr>
      </w:pPr>
      <w:r>
        <w:rPr>
          <w:sz w:val="23"/>
          <w:szCs w:val="23"/>
        </w:rPr>
        <w:t xml:space="preserve">4. Demonstrate the ability to support group decisions, respect dissenting positions, and/or use consensus. </w:t>
      </w:r>
    </w:p>
    <w:p w:rsidR="00905346" w:rsidRDefault="00905346" w:rsidP="00905346">
      <w:pPr>
        <w:pStyle w:val="Default"/>
        <w:rPr>
          <w:sz w:val="23"/>
          <w:szCs w:val="23"/>
        </w:rPr>
      </w:pPr>
      <w:r>
        <w:rPr>
          <w:sz w:val="23"/>
          <w:szCs w:val="23"/>
        </w:rPr>
        <w:t xml:space="preserve">2. Apply academic and career –related content knowledge and skills (foundation, pathway, cross cluster) through technology, research, problem-solving, work-based learning, and project-based learning. </w:t>
      </w:r>
    </w:p>
    <w:p w:rsidR="00852D1B" w:rsidRPr="00852D1B" w:rsidRDefault="00852D1B" w:rsidP="00903FC9">
      <w:pPr>
        <w:keepNext/>
        <w:outlineLvl w:val="0"/>
        <w:rPr>
          <w:rFonts w:eastAsia="Arial Unicode MS"/>
          <w:color w:val="000000"/>
          <w:sz w:val="22"/>
          <w:u w:color="000000"/>
        </w:rPr>
      </w:pPr>
    </w:p>
    <w:p w:rsidR="00852D1B" w:rsidRPr="00FA5BC3" w:rsidRDefault="00852D1B" w:rsidP="00903FC9">
      <w:pPr>
        <w:keepNext/>
        <w:outlineLvl w:val="0"/>
        <w:rPr>
          <w:rFonts w:eastAsia="Arial Unicode MS"/>
          <w:b/>
          <w:color w:val="000000"/>
          <w:sz w:val="22"/>
          <w:u w:color="000000"/>
        </w:rPr>
      </w:pPr>
    </w:p>
    <w:p w:rsidR="00627097" w:rsidRPr="00903FC9" w:rsidRDefault="003649F3" w:rsidP="00903FC9">
      <w:pPr>
        <w:keepNext/>
        <w:outlineLvl w:val="0"/>
        <w:rPr>
          <w:rFonts w:eastAsia="Arial Unicode MS"/>
          <w:b/>
          <w:color w:val="000000"/>
          <w:sz w:val="28"/>
          <w:u w:color="000000"/>
        </w:rPr>
      </w:pPr>
      <w:r w:rsidRPr="00903FC9">
        <w:rPr>
          <w:rFonts w:eastAsia="Arial Unicode MS"/>
          <w:b/>
          <w:color w:val="000000"/>
          <w:sz w:val="28"/>
          <w:u w:color="000000"/>
        </w:rPr>
        <w:t>COMAR Standards Addressed</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0"/>
        <w:gridCol w:w="8680"/>
      </w:tblGrid>
      <w:tr w:rsidR="00FA5BC3" w:rsidRPr="00903FC9" w:rsidTr="006237AF">
        <w:tc>
          <w:tcPr>
            <w:tcW w:w="10080" w:type="dxa"/>
            <w:gridSpan w:val="2"/>
            <w:shd w:val="clear" w:color="auto" w:fill="A6A6A6" w:themeFill="background1" w:themeFillShade="A6"/>
            <w:tcMar>
              <w:top w:w="43" w:type="dxa"/>
              <w:left w:w="43" w:type="dxa"/>
              <w:bottom w:w="43" w:type="dxa"/>
              <w:right w:w="43" w:type="dxa"/>
            </w:tcMar>
          </w:tcPr>
          <w:p w:rsidR="00FA5BC3" w:rsidRPr="00FA5BC3" w:rsidRDefault="00FA5BC3" w:rsidP="00903FC9">
            <w:pPr>
              <w:rPr>
                <w:b/>
                <w:sz w:val="22"/>
              </w:rPr>
            </w:pPr>
          </w:p>
        </w:tc>
      </w:tr>
      <w:tr w:rsidR="00627097" w:rsidRPr="00903FC9" w:rsidTr="00093D9C">
        <w:tc>
          <w:tcPr>
            <w:tcW w:w="1400" w:type="dxa"/>
            <w:tcMar>
              <w:top w:w="43" w:type="dxa"/>
              <w:left w:w="43" w:type="dxa"/>
              <w:bottom w:w="43" w:type="dxa"/>
              <w:right w:w="43" w:type="dxa"/>
            </w:tcMar>
          </w:tcPr>
          <w:p w:rsidR="00627097" w:rsidRPr="00FA5BC3" w:rsidRDefault="00093D9C" w:rsidP="00903FC9">
            <w:pPr>
              <w:jc w:val="center"/>
              <w:rPr>
                <w:b/>
                <w:sz w:val="22"/>
              </w:rPr>
            </w:pPr>
            <w:r>
              <w:t>13A.04.02.01</w:t>
            </w:r>
          </w:p>
        </w:tc>
        <w:tc>
          <w:tcPr>
            <w:tcW w:w="8680" w:type="dxa"/>
            <w:tcMar>
              <w:top w:w="43" w:type="dxa"/>
              <w:left w:w="43" w:type="dxa"/>
              <w:bottom w:w="43" w:type="dxa"/>
              <w:right w:w="43" w:type="dxa"/>
            </w:tcMar>
          </w:tcPr>
          <w:p w:rsidR="00627097" w:rsidRPr="00FA5BC3" w:rsidRDefault="00093D9C" w:rsidP="00903FC9">
            <w:pPr>
              <w:rPr>
                <w:b/>
                <w:sz w:val="22"/>
              </w:rPr>
            </w:pPr>
            <w:r>
              <w:t>A. Policy. Each local school system shall assure that students have equal access to career and technology education programs without regard to sex, race, national origin, physical or mental disability, socioeconomic status, academic disadvantages, economic disadvantages, or limited English-speaking ability. Each local school system shall further assure that career and technology education programs are readily available to students from all geographic sections of the local school system.</w:t>
            </w:r>
          </w:p>
        </w:tc>
      </w:tr>
      <w:tr w:rsidR="00627097" w:rsidRPr="00903FC9" w:rsidTr="00093D9C">
        <w:tc>
          <w:tcPr>
            <w:tcW w:w="1400" w:type="dxa"/>
            <w:tcMar>
              <w:top w:w="43" w:type="dxa"/>
              <w:left w:w="43" w:type="dxa"/>
              <w:bottom w:w="43" w:type="dxa"/>
              <w:right w:w="43" w:type="dxa"/>
            </w:tcMar>
          </w:tcPr>
          <w:p w:rsidR="00627097" w:rsidRPr="00FA5BC3" w:rsidRDefault="00093D9C" w:rsidP="00903FC9">
            <w:pPr>
              <w:jc w:val="center"/>
              <w:rPr>
                <w:b/>
                <w:sz w:val="22"/>
              </w:rPr>
            </w:pPr>
            <w:r>
              <w:t>13A.04.02.01</w:t>
            </w:r>
          </w:p>
        </w:tc>
        <w:tc>
          <w:tcPr>
            <w:tcW w:w="8680" w:type="dxa"/>
            <w:tcMar>
              <w:top w:w="43" w:type="dxa"/>
              <w:left w:w="43" w:type="dxa"/>
              <w:bottom w:w="43" w:type="dxa"/>
              <w:right w:w="43" w:type="dxa"/>
            </w:tcMar>
          </w:tcPr>
          <w:p w:rsidR="00627097" w:rsidRPr="00FA5BC3" w:rsidRDefault="00093D9C" w:rsidP="00903FC9">
            <w:pPr>
              <w:rPr>
                <w:sz w:val="22"/>
              </w:rPr>
            </w:pPr>
            <w:r>
              <w:t>C. Program Information. Each local school system shall make career awareness, exploratory activities, and unbiased program information equally available to students in accordance with §A of this regulation.</w:t>
            </w:r>
          </w:p>
        </w:tc>
      </w:tr>
    </w:tbl>
    <w:p w:rsidR="00185370" w:rsidRPr="00FA5BC3" w:rsidRDefault="00185370" w:rsidP="00903FC9">
      <w:pPr>
        <w:rPr>
          <w:b/>
          <w:bCs/>
          <w:sz w:val="22"/>
        </w:rPr>
      </w:pPr>
    </w:p>
    <w:p w:rsidR="00FA5BC3" w:rsidRPr="00FA5BC3" w:rsidRDefault="00FA5BC3" w:rsidP="00FA5BC3">
      <w:pPr>
        <w:rPr>
          <w:sz w:val="28"/>
        </w:rPr>
      </w:pPr>
      <w:r>
        <w:rPr>
          <w:b/>
          <w:bCs/>
          <w:sz w:val="28"/>
        </w:rPr>
        <w:lastRenderedPageBreak/>
        <w:t>Formative Assessment:</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FA5BC3" w:rsidRPr="00903FC9" w:rsidTr="00FA5BC3">
        <w:tc>
          <w:tcPr>
            <w:tcW w:w="10080" w:type="dxa"/>
            <w:tcMar>
              <w:top w:w="43" w:type="dxa"/>
              <w:left w:w="43" w:type="dxa"/>
              <w:bottom w:w="43" w:type="dxa"/>
              <w:right w:w="43" w:type="dxa"/>
            </w:tcMar>
          </w:tcPr>
          <w:p w:rsidR="00D939E2" w:rsidRDefault="00D939E2" w:rsidP="00AB5D40">
            <w:pPr>
              <w:pStyle w:val="ListParagraph"/>
              <w:numPr>
                <w:ilvl w:val="0"/>
                <w:numId w:val="13"/>
              </w:numPr>
            </w:pPr>
            <w:r>
              <w:t>Students will complete a worksheet that identifies their primary and secondary Holland types, and the attributes of both type.</w:t>
            </w:r>
          </w:p>
          <w:p w:rsidR="00FA5BC3" w:rsidRPr="00903FC9" w:rsidRDefault="00CE10D5" w:rsidP="00AB5D40">
            <w:pPr>
              <w:pStyle w:val="ListParagraph"/>
              <w:numPr>
                <w:ilvl w:val="0"/>
                <w:numId w:val="13"/>
              </w:numPr>
            </w:pPr>
            <w:r>
              <w:t xml:space="preserve">Students will </w:t>
            </w:r>
            <w:r w:rsidR="00AB5D40">
              <w:t>use the four corners method to identify how their classmates perceive results from an assessment.</w:t>
            </w:r>
          </w:p>
          <w:p w:rsidR="00FA5BC3" w:rsidRPr="00903FC9" w:rsidRDefault="00FA5BC3" w:rsidP="006237AF"/>
        </w:tc>
      </w:tr>
    </w:tbl>
    <w:p w:rsidR="003434A2" w:rsidRPr="00FA5BC3" w:rsidRDefault="003434A2" w:rsidP="00903FC9">
      <w:pPr>
        <w:rPr>
          <w:sz w:val="28"/>
        </w:rPr>
      </w:pPr>
      <w:r w:rsidRPr="00FA5BC3">
        <w:rPr>
          <w:b/>
          <w:bCs/>
          <w:sz w:val="28"/>
        </w:rPr>
        <w:t>Enduring Life Skill(s)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137"/>
        <w:gridCol w:w="720"/>
        <w:gridCol w:w="2430"/>
        <w:gridCol w:w="720"/>
        <w:gridCol w:w="3150"/>
      </w:tblGrid>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Caring</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Goal Setting</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Responsibility</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Commitment</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Integrity</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Self Discipline</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Compassion</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Kindness</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r w:rsidRPr="00FA5BC3">
              <w:rPr>
                <w:color w:val="000000"/>
              </w:rPr>
              <w:t>Tolerance</w:t>
            </w: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Confidence</w:t>
            </w:r>
          </w:p>
        </w:tc>
        <w:tc>
          <w:tcPr>
            <w:tcW w:w="720" w:type="dxa"/>
            <w:tcMar>
              <w:top w:w="43" w:type="dxa"/>
              <w:left w:w="43" w:type="dxa"/>
              <w:bottom w:w="43" w:type="dxa"/>
              <w:right w:w="43" w:type="dxa"/>
            </w:tcMar>
          </w:tcPr>
          <w:p w:rsidR="00FA5BC3" w:rsidRPr="00FA5BC3" w:rsidRDefault="00093D9C" w:rsidP="009D66DE">
            <w:pPr>
              <w:jc w:val="center"/>
            </w:pPr>
            <w:r>
              <w:t>x</w:t>
            </w: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Perseverance</w:t>
            </w:r>
          </w:p>
        </w:tc>
        <w:tc>
          <w:tcPr>
            <w:tcW w:w="720" w:type="dxa"/>
            <w:tcMar>
              <w:top w:w="43" w:type="dxa"/>
              <w:left w:w="43" w:type="dxa"/>
              <w:bottom w:w="43" w:type="dxa"/>
              <w:right w:w="43" w:type="dxa"/>
            </w:tcMar>
          </w:tcPr>
          <w:p w:rsidR="00FA5BC3" w:rsidRPr="00FA5BC3" w:rsidRDefault="00093D9C" w:rsidP="009D66DE">
            <w:pPr>
              <w:jc w:val="center"/>
            </w:pPr>
            <w:r>
              <w:t>x</w:t>
            </w:r>
          </w:p>
        </w:tc>
        <w:tc>
          <w:tcPr>
            <w:tcW w:w="3150" w:type="dxa"/>
            <w:tcMar>
              <w:top w:w="43" w:type="dxa"/>
              <w:left w:w="43" w:type="dxa"/>
              <w:bottom w:w="43" w:type="dxa"/>
              <w:right w:w="43" w:type="dxa"/>
            </w:tcMar>
          </w:tcPr>
          <w:p w:rsidR="00FA5BC3" w:rsidRPr="00FA5BC3" w:rsidRDefault="004C29B7">
            <w:pPr>
              <w:rPr>
                <w:color w:val="000000"/>
                <w:szCs w:val="22"/>
              </w:rPr>
            </w:pPr>
            <w:r w:rsidRPr="00FA5BC3">
              <w:rPr>
                <w:color w:val="000000"/>
              </w:rPr>
              <w:t>Understanding</w:t>
            </w:r>
          </w:p>
        </w:tc>
      </w:tr>
      <w:tr w:rsidR="00FA5BC3" w:rsidRPr="00903FC9" w:rsidTr="00FA5BC3">
        <w:tc>
          <w:tcPr>
            <w:tcW w:w="696" w:type="dxa"/>
            <w:tcMar>
              <w:top w:w="43" w:type="dxa"/>
              <w:left w:w="43" w:type="dxa"/>
              <w:bottom w:w="43" w:type="dxa"/>
              <w:right w:w="43" w:type="dxa"/>
            </w:tcMar>
          </w:tcPr>
          <w:p w:rsidR="00FA5BC3" w:rsidRPr="00903FC9" w:rsidRDefault="00093D9C" w:rsidP="009D66DE">
            <w:pPr>
              <w:jc w:val="center"/>
            </w:pPr>
            <w:r>
              <w:t>x</w:t>
            </w: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Cooperation</w:t>
            </w:r>
          </w:p>
        </w:tc>
        <w:tc>
          <w:tcPr>
            <w:tcW w:w="720" w:type="dxa"/>
            <w:tcMar>
              <w:top w:w="43" w:type="dxa"/>
              <w:left w:w="43" w:type="dxa"/>
              <w:bottom w:w="43" w:type="dxa"/>
              <w:right w:w="43" w:type="dxa"/>
            </w:tcMar>
          </w:tcPr>
          <w:p w:rsidR="00FA5BC3" w:rsidRPr="00FA5BC3" w:rsidRDefault="00FA5BC3" w:rsidP="009D66DE">
            <w:pPr>
              <w:jc w:val="center"/>
            </w:pP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Problem Solving</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pPr>
              <w:rPr>
                <w:color w:val="000000"/>
                <w:szCs w:val="22"/>
              </w:rPr>
            </w:pPr>
          </w:p>
        </w:tc>
      </w:tr>
      <w:tr w:rsidR="00FA5BC3" w:rsidRPr="00903FC9" w:rsidTr="00FA5BC3">
        <w:tc>
          <w:tcPr>
            <w:tcW w:w="696" w:type="dxa"/>
            <w:tcMar>
              <w:top w:w="43" w:type="dxa"/>
              <w:left w:w="43" w:type="dxa"/>
              <w:bottom w:w="43" w:type="dxa"/>
              <w:right w:w="43" w:type="dxa"/>
            </w:tcMar>
          </w:tcPr>
          <w:p w:rsidR="00FA5BC3" w:rsidRPr="00903FC9" w:rsidRDefault="00FA5BC3" w:rsidP="009D66DE">
            <w:pPr>
              <w:jc w:val="center"/>
            </w:pPr>
          </w:p>
        </w:tc>
        <w:tc>
          <w:tcPr>
            <w:tcW w:w="2137" w:type="dxa"/>
            <w:tcMar>
              <w:top w:w="43" w:type="dxa"/>
              <w:left w:w="43" w:type="dxa"/>
              <w:bottom w:w="43" w:type="dxa"/>
              <w:right w:w="43" w:type="dxa"/>
            </w:tcMar>
          </w:tcPr>
          <w:p w:rsidR="00FA5BC3" w:rsidRPr="00FA5BC3" w:rsidRDefault="00FA5BC3">
            <w:pPr>
              <w:rPr>
                <w:color w:val="000000"/>
                <w:szCs w:val="22"/>
              </w:rPr>
            </w:pPr>
            <w:r w:rsidRPr="00FA5BC3">
              <w:rPr>
                <w:color w:val="000000"/>
              </w:rPr>
              <w:t>Courage</w:t>
            </w:r>
          </w:p>
        </w:tc>
        <w:tc>
          <w:tcPr>
            <w:tcW w:w="720" w:type="dxa"/>
            <w:tcMar>
              <w:top w:w="43" w:type="dxa"/>
              <w:left w:w="43" w:type="dxa"/>
              <w:bottom w:w="43" w:type="dxa"/>
              <w:right w:w="43" w:type="dxa"/>
            </w:tcMar>
          </w:tcPr>
          <w:p w:rsidR="00FA5BC3" w:rsidRPr="00FA5BC3" w:rsidRDefault="00093D9C" w:rsidP="009D66DE">
            <w:pPr>
              <w:jc w:val="center"/>
            </w:pPr>
            <w:r>
              <w:t>x</w:t>
            </w:r>
          </w:p>
        </w:tc>
        <w:tc>
          <w:tcPr>
            <w:tcW w:w="2430" w:type="dxa"/>
            <w:tcMar>
              <w:top w:w="43" w:type="dxa"/>
              <w:left w:w="43" w:type="dxa"/>
              <w:bottom w:w="43" w:type="dxa"/>
              <w:right w:w="43" w:type="dxa"/>
            </w:tcMar>
          </w:tcPr>
          <w:p w:rsidR="00FA5BC3" w:rsidRPr="00FA5BC3" w:rsidRDefault="00FA5BC3">
            <w:pPr>
              <w:rPr>
                <w:color w:val="000000"/>
                <w:szCs w:val="22"/>
              </w:rPr>
            </w:pPr>
            <w:r w:rsidRPr="00FA5BC3">
              <w:rPr>
                <w:color w:val="000000"/>
              </w:rPr>
              <w:t>Respect</w:t>
            </w:r>
          </w:p>
        </w:tc>
        <w:tc>
          <w:tcPr>
            <w:tcW w:w="720" w:type="dxa"/>
            <w:tcMar>
              <w:top w:w="43" w:type="dxa"/>
              <w:left w:w="43" w:type="dxa"/>
              <w:bottom w:w="43" w:type="dxa"/>
              <w:right w:w="43" w:type="dxa"/>
            </w:tcMar>
          </w:tcPr>
          <w:p w:rsidR="00FA5BC3" w:rsidRPr="00FA5BC3" w:rsidRDefault="00FA5BC3" w:rsidP="009D66DE">
            <w:pPr>
              <w:jc w:val="center"/>
            </w:pPr>
          </w:p>
        </w:tc>
        <w:tc>
          <w:tcPr>
            <w:tcW w:w="3150" w:type="dxa"/>
            <w:tcMar>
              <w:top w:w="43" w:type="dxa"/>
              <w:left w:w="43" w:type="dxa"/>
              <w:bottom w:w="43" w:type="dxa"/>
              <w:right w:w="43" w:type="dxa"/>
            </w:tcMar>
          </w:tcPr>
          <w:p w:rsidR="00FA5BC3" w:rsidRPr="00FA5BC3" w:rsidRDefault="00FA5BC3" w:rsidP="00903FC9"/>
        </w:tc>
      </w:tr>
    </w:tbl>
    <w:p w:rsidR="004F29AD" w:rsidRDefault="004F29AD" w:rsidP="00903FC9">
      <w:pPr>
        <w:keepNext/>
        <w:outlineLvl w:val="0"/>
        <w:rPr>
          <w:rFonts w:eastAsia="Arial Unicode MS"/>
          <w:b/>
          <w:color w:val="000000"/>
          <w:sz w:val="28"/>
          <w:u w:color="000000"/>
        </w:rPr>
      </w:pP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Results</w:t>
      </w:r>
    </w:p>
    <w:tbl>
      <w:tblPr>
        <w:tblW w:w="9810" w:type="dxa"/>
        <w:tblInd w:w="5" w:type="dxa"/>
        <w:shd w:val="clear" w:color="auto" w:fill="FFFFFF"/>
        <w:tblLayout w:type="fixed"/>
        <w:tblLook w:val="0000"/>
      </w:tblPr>
      <w:tblGrid>
        <w:gridCol w:w="455"/>
        <w:gridCol w:w="3150"/>
        <w:gridCol w:w="2880"/>
        <w:gridCol w:w="3325"/>
      </w:tblGrid>
      <w:tr w:rsidR="00675657" w:rsidRPr="00903FC9" w:rsidTr="00FA5BC3">
        <w:trPr>
          <w:cantSplit/>
          <w:trHeight w:val="350"/>
          <w:tblHeader/>
        </w:trPr>
        <w:tc>
          <w:tcPr>
            <w:tcW w:w="360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334458" w:rsidP="00903FC9">
            <w:pPr>
              <w:keepNext/>
              <w:outlineLvl w:val="0"/>
              <w:rPr>
                <w:rFonts w:eastAsia="Arial Unicode MS"/>
                <w:b/>
                <w:color w:val="000000"/>
                <w:sz w:val="21"/>
                <w:u w:color="000000"/>
              </w:rPr>
            </w:pPr>
            <w:r w:rsidRPr="00903FC9">
              <w:rPr>
                <w:rFonts w:eastAsia="Arial Unicode MS"/>
                <w:b/>
                <w:color w:val="000000"/>
                <w:sz w:val="21"/>
                <w:u w:color="000000"/>
              </w:rPr>
              <w:t xml:space="preserve">Results Statements </w:t>
            </w:r>
            <w:r w:rsidR="00675657" w:rsidRPr="00903FC9">
              <w:rPr>
                <w:rFonts w:eastAsia="Arial Unicode MS"/>
                <w:b/>
                <w:color w:val="000000"/>
                <w:sz w:val="21"/>
                <w:u w:color="000000"/>
              </w:rPr>
              <w:t>(</w:t>
            </w:r>
            <w:r w:rsidRPr="00903FC9">
              <w:rPr>
                <w:rFonts w:eastAsia="Arial Unicode MS"/>
                <w:b/>
                <w:color w:val="000000"/>
                <w:sz w:val="21"/>
                <w:u w:color="000000"/>
              </w:rPr>
              <w:t xml:space="preserve">As a result of participating in </w:t>
            </w:r>
            <w:r w:rsidR="00675657" w:rsidRPr="00903FC9">
              <w:rPr>
                <w:rFonts w:eastAsia="Arial Unicode MS"/>
                <w:b/>
                <w:color w:val="000000"/>
                <w:sz w:val="21"/>
                <w:u w:color="000000"/>
              </w:rPr>
              <w:t>this activity, students will</w:t>
            </w:r>
            <w:r w:rsidR="006E389D" w:rsidRPr="00903FC9">
              <w:rPr>
                <w:rFonts w:eastAsia="Arial Unicode MS"/>
                <w:b/>
                <w:color w:val="000000"/>
                <w:sz w:val="21"/>
                <w:u w:color="000000"/>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How Students Will Demonstrate Progress Toward Results</w:t>
            </w:r>
            <w:r w:rsidR="006E389D" w:rsidRPr="00903FC9">
              <w:rPr>
                <w:rFonts w:eastAsia="Arial Unicode MS"/>
                <w:b/>
                <w:color w:val="000000"/>
                <w:sz w:val="21"/>
                <w:u w:color="000000"/>
              </w:rPr>
              <w:t>:</w:t>
            </w:r>
          </w:p>
        </w:tc>
        <w:tc>
          <w:tcPr>
            <w:tcW w:w="33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334458" w:rsidP="00903FC9">
            <w:pPr>
              <w:keepNext/>
              <w:outlineLvl w:val="0"/>
              <w:rPr>
                <w:rFonts w:eastAsia="Arial Unicode MS"/>
                <w:b/>
                <w:color w:val="000000"/>
                <w:sz w:val="21"/>
                <w:u w:color="000000"/>
              </w:rPr>
            </w:pPr>
            <w:r w:rsidRPr="00903FC9">
              <w:rPr>
                <w:rFonts w:eastAsia="Arial Unicode MS"/>
                <w:b/>
                <w:color w:val="000000"/>
                <w:sz w:val="21"/>
                <w:u w:color="000000"/>
              </w:rPr>
              <w:t xml:space="preserve">Assessments Used With Each </w:t>
            </w:r>
            <w:r w:rsidR="00675657" w:rsidRPr="00903FC9">
              <w:rPr>
                <w:rFonts w:eastAsia="Arial Unicode MS"/>
                <w:b/>
                <w:color w:val="000000"/>
                <w:sz w:val="21"/>
                <w:u w:color="000000"/>
              </w:rPr>
              <w:t>Result Statement</w:t>
            </w:r>
            <w:r w:rsidR="006E389D" w:rsidRPr="00903FC9">
              <w:rPr>
                <w:rFonts w:eastAsia="Arial Unicode MS"/>
                <w:b/>
                <w:color w:val="000000"/>
                <w:sz w:val="21"/>
                <w:u w:color="000000"/>
              </w:rPr>
              <w:t>:</w:t>
            </w:r>
          </w:p>
        </w:tc>
      </w:tr>
      <w:tr w:rsidR="00675657" w:rsidRPr="00903FC9" w:rsidTr="00827B32">
        <w:trPr>
          <w:cantSplit/>
          <w:trHeight w:val="350"/>
        </w:trPr>
        <w:tc>
          <w:tcPr>
            <w:tcW w:w="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903FC9">
            <w:pPr>
              <w:rPr>
                <w:rFonts w:eastAsia="Arial Unicode MS"/>
                <w:color w:val="000000"/>
                <w:sz w:val="22"/>
                <w:u w:color="000000"/>
              </w:rPr>
            </w:pPr>
            <w:r w:rsidRPr="00903FC9">
              <w:rPr>
                <w:rFonts w:eastAsia="Arial Unicode MS"/>
                <w:color w:val="000000"/>
                <w:sz w:val="22"/>
                <w:u w:color="000000"/>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093D9C" w:rsidP="00903FC9">
            <w:r>
              <w:t>Identify their primary and secondary Holland type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056EC9" w:rsidP="00903FC9">
            <w:r>
              <w:t>Using Naviance Family Connection in the computer lab over a 45 minute class period</w:t>
            </w:r>
          </w:p>
        </w:tc>
        <w:tc>
          <w:tcPr>
            <w:tcW w:w="3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056EC9" w:rsidP="00C87F5B">
            <w:r>
              <w:t>Career Interest Profiler</w:t>
            </w:r>
          </w:p>
        </w:tc>
      </w:tr>
      <w:tr w:rsidR="00056EC9" w:rsidRPr="00903FC9" w:rsidTr="00827B32">
        <w:trPr>
          <w:cantSplit/>
          <w:trHeight w:val="350"/>
        </w:trPr>
        <w:tc>
          <w:tcPr>
            <w:tcW w:w="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56EC9" w:rsidRPr="00903FC9" w:rsidRDefault="00056EC9" w:rsidP="00903FC9">
            <w:pPr>
              <w:rPr>
                <w:rFonts w:eastAsia="Arial Unicode MS"/>
                <w:color w:val="000000"/>
                <w:sz w:val="22"/>
                <w:u w:color="000000"/>
              </w:rPr>
            </w:pPr>
            <w:r>
              <w:rPr>
                <w:rFonts w:eastAsia="Arial Unicode MS"/>
                <w:color w:val="000000"/>
                <w:sz w:val="22"/>
                <w:u w:color="00000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56EC9" w:rsidRDefault="00056EC9" w:rsidP="00903FC9">
            <w:r>
              <w:t>Understand that skills and interests relate to job satisfaction, and that multiple careers could be good choices.</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56EC9" w:rsidRDefault="00056EC9" w:rsidP="00056EC9">
            <w:r>
              <w:t>Through a guided questions and discussion in groups.</w:t>
            </w:r>
          </w:p>
        </w:tc>
        <w:tc>
          <w:tcPr>
            <w:tcW w:w="3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56EC9" w:rsidRDefault="00056EC9" w:rsidP="00C87F5B">
            <w:r>
              <w:t>Worksheets and group presentations.</w:t>
            </w:r>
          </w:p>
        </w:tc>
      </w:tr>
    </w:tbl>
    <w:p w:rsidR="004F29AD" w:rsidRDefault="004F29AD" w:rsidP="00903FC9">
      <w:pPr>
        <w:keepNext/>
        <w:outlineLvl w:val="0"/>
        <w:rPr>
          <w:rFonts w:eastAsia="Arial Unicode MS"/>
          <w:b/>
          <w:color w:val="000000"/>
          <w:sz w:val="28"/>
          <w:u w:color="000000"/>
        </w:rPr>
      </w:pP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Preparations</w:t>
      </w:r>
      <w:r w:rsidR="00FA5BC3">
        <w:rPr>
          <w:rFonts w:eastAsia="Arial Unicode MS"/>
          <w:b/>
          <w:color w:val="000000"/>
          <w:sz w:val="28"/>
          <w:u w:color="000000"/>
        </w:rPr>
        <w:t xml:space="preserve"> </w:t>
      </w:r>
    </w:p>
    <w:p w:rsidR="00675657" w:rsidRPr="00903FC9" w:rsidRDefault="00675657" w:rsidP="00903FC9">
      <w:pPr>
        <w:pStyle w:val="Body1"/>
        <w:keepNext/>
        <w:spacing w:after="0"/>
      </w:pPr>
      <w:r w:rsidRPr="00903FC9">
        <w:t>Complete the following preparations prior to introducing the activity to students:</w:t>
      </w:r>
    </w:p>
    <w:p w:rsidR="00CE10D5" w:rsidRDefault="00CE10D5"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Reserve a computer lab in advance</w:t>
      </w:r>
    </w:p>
    <w:p w:rsidR="00334458" w:rsidRPr="00903FC9" w:rsidRDefault="00CE10D5"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 xml:space="preserve">Have </w:t>
      </w:r>
      <w:r w:rsidR="00AB5D40">
        <w:rPr>
          <w:rFonts w:eastAsia="Arial Unicode MS"/>
          <w:color w:val="000000"/>
          <w:sz w:val="22"/>
          <w:u w:color="000000"/>
        </w:rPr>
        <w:t>signs to identify perception locations for the four corner assessment.</w:t>
      </w:r>
    </w:p>
    <w:p w:rsidR="00334458" w:rsidRDefault="006A328D" w:rsidP="00903FC9">
      <w:pPr>
        <w:numPr>
          <w:ilvl w:val="0"/>
          <w:numId w:val="3"/>
        </w:numPr>
        <w:ind w:left="360" w:hanging="360"/>
        <w:outlineLvl w:val="0"/>
        <w:rPr>
          <w:rFonts w:eastAsia="Arial Unicode MS"/>
          <w:color w:val="000000"/>
          <w:sz w:val="22"/>
          <w:u w:color="000000"/>
        </w:rPr>
      </w:pPr>
      <w:r>
        <w:rPr>
          <w:rFonts w:eastAsia="Arial Unicode MS"/>
          <w:color w:val="000000"/>
          <w:sz w:val="22"/>
          <w:u w:color="000000"/>
        </w:rPr>
        <w:t xml:space="preserve">Grant permissions in Naviance Family Connection for students to complete the </w:t>
      </w:r>
      <w:r w:rsidR="00AB5D40">
        <w:rPr>
          <w:rFonts w:eastAsia="Arial Unicode MS"/>
          <w:color w:val="000000"/>
          <w:sz w:val="22"/>
          <w:u w:color="000000"/>
        </w:rPr>
        <w:t>Holland Assessment.</w:t>
      </w:r>
    </w:p>
    <w:p w:rsidR="004F29AD" w:rsidRDefault="006A328D" w:rsidP="00CE10D5">
      <w:pPr>
        <w:numPr>
          <w:ilvl w:val="0"/>
          <w:numId w:val="3"/>
        </w:numPr>
        <w:ind w:left="360" w:hanging="360"/>
        <w:outlineLvl w:val="0"/>
        <w:rPr>
          <w:rFonts w:eastAsia="Arial Unicode MS"/>
          <w:color w:val="000000"/>
          <w:sz w:val="22"/>
          <w:u w:color="000000"/>
        </w:rPr>
      </w:pPr>
      <w:r>
        <w:rPr>
          <w:rFonts w:eastAsia="Arial Unicode MS"/>
          <w:color w:val="000000"/>
          <w:sz w:val="22"/>
          <w:u w:color="000000"/>
        </w:rPr>
        <w:t xml:space="preserve">Supply enough copies of the </w:t>
      </w:r>
      <w:r w:rsidR="00CE10D5">
        <w:rPr>
          <w:rFonts w:eastAsia="Arial Unicode MS"/>
          <w:color w:val="000000"/>
          <w:sz w:val="22"/>
          <w:u w:color="000000"/>
        </w:rPr>
        <w:t>worksheet and ensure that students have writing utensils available.</w:t>
      </w:r>
    </w:p>
    <w:p w:rsidR="00AB5D40" w:rsidRPr="006A328D" w:rsidRDefault="00AB5D40" w:rsidP="00CE10D5">
      <w:pPr>
        <w:numPr>
          <w:ilvl w:val="0"/>
          <w:numId w:val="3"/>
        </w:numPr>
        <w:ind w:left="360" w:hanging="360"/>
        <w:outlineLvl w:val="0"/>
        <w:rPr>
          <w:rFonts w:eastAsia="Arial Unicode MS"/>
          <w:color w:val="000000"/>
          <w:sz w:val="22"/>
          <w:u w:color="000000"/>
        </w:rPr>
      </w:pPr>
      <w:r>
        <w:rPr>
          <w:rFonts w:eastAsia="Arial Unicode MS"/>
          <w:color w:val="000000"/>
          <w:sz w:val="22"/>
          <w:u w:color="000000"/>
        </w:rPr>
        <w:t>Ensure that the classrooms have a working document camera.</w:t>
      </w:r>
    </w:p>
    <w:p w:rsidR="00675657" w:rsidRPr="00903FC9" w:rsidRDefault="00675657" w:rsidP="00903FC9">
      <w:pPr>
        <w:keepNext/>
        <w:outlineLvl w:val="0"/>
        <w:rPr>
          <w:rFonts w:eastAsia="Arial Unicode MS"/>
          <w:b/>
          <w:color w:val="000000"/>
          <w:sz w:val="28"/>
          <w:u w:color="000000"/>
        </w:rPr>
      </w:pPr>
      <w:r w:rsidRPr="00903FC9">
        <w:rPr>
          <w:rFonts w:eastAsia="Arial Unicode MS"/>
          <w:b/>
          <w:color w:val="000000"/>
          <w:sz w:val="28"/>
          <w:u w:color="000000"/>
        </w:rPr>
        <w:t>Resources</w:t>
      </w:r>
    </w:p>
    <w:p w:rsidR="003649F3" w:rsidRPr="00903FC9" w:rsidRDefault="00675657" w:rsidP="00903FC9">
      <w:pPr>
        <w:rPr>
          <w:bCs/>
        </w:rPr>
      </w:pPr>
      <w:r w:rsidRPr="00903FC9">
        <w:rPr>
          <w:rFonts w:eastAsia="Arial Unicode MS"/>
        </w:rPr>
        <w:t>The following resources are used in this activity:</w:t>
      </w:r>
      <w:r w:rsidR="003649F3" w:rsidRPr="00903FC9">
        <w:rPr>
          <w:b/>
          <w:bCs/>
        </w:rPr>
        <w:t xml:space="preserve"> </w:t>
      </w:r>
      <w:r w:rsidR="003649F3" w:rsidRPr="00903FC9">
        <w:rPr>
          <w:bCs/>
        </w:rPr>
        <w:t>(Activity Sheets and/or suggested supporting resources—full citation/source for all materials used and/or modified MUST be provided)</w:t>
      </w:r>
    </w:p>
    <w:p w:rsidR="004F29AD" w:rsidRPr="00CE10D5" w:rsidRDefault="006A328D" w:rsidP="00CE10D5">
      <w:pPr>
        <w:numPr>
          <w:ilvl w:val="0"/>
          <w:numId w:val="4"/>
        </w:numPr>
        <w:ind w:left="360" w:hanging="360"/>
        <w:outlineLvl w:val="0"/>
        <w:rPr>
          <w:rFonts w:eastAsia="Arial Unicode MS"/>
          <w:color w:val="000000"/>
          <w:sz w:val="22"/>
          <w:u w:color="000000"/>
        </w:rPr>
      </w:pPr>
      <w:r>
        <w:rPr>
          <w:rFonts w:eastAsia="Arial Unicode MS"/>
          <w:color w:val="000000"/>
          <w:sz w:val="22"/>
          <w:u w:color="000000"/>
        </w:rPr>
        <w:t xml:space="preserve">Naviance Family Connection – </w:t>
      </w:r>
      <w:r w:rsidR="00AB5D40">
        <w:rPr>
          <w:rFonts w:eastAsia="Arial Unicode MS"/>
          <w:color w:val="000000"/>
          <w:sz w:val="22"/>
          <w:u w:color="000000"/>
        </w:rPr>
        <w:t>Holland Career Type Assessment</w:t>
      </w:r>
      <w:r w:rsidRPr="00CE10D5">
        <w:rPr>
          <w:rFonts w:eastAsia="Arial Unicode MS"/>
          <w:color w:val="000000"/>
          <w:sz w:val="22"/>
          <w:u w:color="000000"/>
        </w:rPr>
        <w:br/>
      </w:r>
    </w:p>
    <w:p w:rsidR="00903FC9" w:rsidRDefault="004F29AD" w:rsidP="00903FC9">
      <w:pPr>
        <w:keepNext/>
        <w:outlineLvl w:val="0"/>
        <w:rPr>
          <w:rFonts w:eastAsia="Arial Unicode MS"/>
          <w:b/>
          <w:color w:val="000000"/>
          <w:sz w:val="28"/>
          <w:szCs w:val="28"/>
          <w:u w:color="000000"/>
        </w:rPr>
      </w:pPr>
      <w:r>
        <w:rPr>
          <w:rFonts w:eastAsia="Arial Unicode MS"/>
          <w:b/>
          <w:color w:val="000000"/>
          <w:sz w:val="28"/>
          <w:szCs w:val="28"/>
          <w:u w:color="000000"/>
        </w:rPr>
        <w:t>Objective:</w:t>
      </w:r>
    </w:p>
    <w:p w:rsidR="00AB5D40" w:rsidRDefault="00AB5D40" w:rsidP="004F29AD">
      <w:pPr>
        <w:numPr>
          <w:ilvl w:val="0"/>
          <w:numId w:val="4"/>
        </w:numPr>
        <w:ind w:left="360" w:hanging="360"/>
        <w:outlineLvl w:val="0"/>
        <w:rPr>
          <w:rFonts w:eastAsia="Arial Unicode MS"/>
          <w:color w:val="000000"/>
          <w:sz w:val="22"/>
          <w:u w:color="000000"/>
        </w:rPr>
      </w:pPr>
      <w:r w:rsidRPr="00AB5D40">
        <w:rPr>
          <w:rFonts w:eastAsia="Arial Unicode MS"/>
          <w:color w:val="000000"/>
          <w:sz w:val="22"/>
          <w:u w:color="000000"/>
        </w:rPr>
        <w:t xml:space="preserve">SWBAT gain awareness of personal abilities, skills, interests and motivations </w:t>
      </w:r>
      <w:r w:rsidR="00056EC9">
        <w:rPr>
          <w:rFonts w:eastAsia="Arial Unicode MS"/>
          <w:color w:val="000000"/>
          <w:sz w:val="22"/>
          <w:u w:color="000000"/>
        </w:rPr>
        <w:t>by completing the career interest profiler created by John Holland in order to identify their primary and secondary career type.</w:t>
      </w:r>
    </w:p>
    <w:p w:rsidR="00056EC9" w:rsidRPr="007D2EE9" w:rsidRDefault="00056EC9" w:rsidP="004F29AD">
      <w:pPr>
        <w:numPr>
          <w:ilvl w:val="0"/>
          <w:numId w:val="4"/>
        </w:numPr>
        <w:ind w:left="360" w:hanging="360"/>
        <w:outlineLvl w:val="0"/>
        <w:rPr>
          <w:rFonts w:eastAsia="Arial Unicode MS"/>
          <w:color w:val="000000"/>
          <w:sz w:val="22"/>
          <w:u w:color="000000"/>
        </w:rPr>
      </w:pPr>
      <w:r w:rsidRPr="007D2EE9">
        <w:rPr>
          <w:rFonts w:eastAsia="Arial Unicode MS"/>
          <w:color w:val="000000"/>
          <w:sz w:val="22"/>
          <w:u w:color="000000"/>
        </w:rPr>
        <w:lastRenderedPageBreak/>
        <w:t xml:space="preserve">SWBAT </w:t>
      </w:r>
      <w:r w:rsidR="007D2EE9" w:rsidRPr="007D2EE9">
        <w:rPr>
          <w:rFonts w:eastAsia="Arial Unicode MS"/>
          <w:color w:val="000000"/>
          <w:sz w:val="22"/>
          <w:u w:color="000000"/>
        </w:rPr>
        <w:t xml:space="preserve">relate personal abilities, skills, interests and motivations to career choices by discussing five careers in a group setting in order to </w:t>
      </w:r>
      <w:r w:rsidR="007D2EE9">
        <w:rPr>
          <w:rFonts w:eastAsia="Arial Unicode MS"/>
          <w:color w:val="000000"/>
          <w:sz w:val="22"/>
          <w:u w:color="000000"/>
        </w:rPr>
        <w:t>unders</w:t>
      </w:r>
      <w:r w:rsidR="007D2EE9" w:rsidRPr="007D2EE9">
        <w:rPr>
          <w:rFonts w:eastAsia="Arial Unicode MS"/>
          <w:color w:val="000000"/>
          <w:sz w:val="22"/>
          <w:u w:color="000000"/>
        </w:rPr>
        <w:t>tand that multiple careers can produce job satisfaction</w:t>
      </w:r>
      <w:r w:rsidR="007D2EE9">
        <w:rPr>
          <w:rFonts w:eastAsia="Arial Unicode MS"/>
          <w:color w:val="000000"/>
          <w:sz w:val="22"/>
          <w:u w:color="000000"/>
        </w:rPr>
        <w:t>.</w:t>
      </w:r>
    </w:p>
    <w:p w:rsidR="004F29AD" w:rsidRPr="00AB5D40" w:rsidRDefault="004F29AD" w:rsidP="00903FC9">
      <w:pPr>
        <w:keepNext/>
        <w:numPr>
          <w:ilvl w:val="0"/>
          <w:numId w:val="4"/>
        </w:numPr>
        <w:ind w:left="360" w:hanging="360"/>
        <w:outlineLvl w:val="0"/>
        <w:rPr>
          <w:rFonts w:eastAsia="Arial Unicode MS"/>
          <w:b/>
          <w:color w:val="000000"/>
          <w:sz w:val="28"/>
          <w:u w:color="000000"/>
        </w:rPr>
      </w:pPr>
      <w:r w:rsidRPr="00AB5D40">
        <w:rPr>
          <w:rFonts w:eastAsia="Arial Unicode MS"/>
          <w:color w:val="000000"/>
          <w:sz w:val="22"/>
          <w:u w:color="000000"/>
        </w:rPr>
        <w:t>Engagement (Hook):</w:t>
      </w:r>
      <w:r w:rsidR="00EB3736" w:rsidRPr="00AB5D40">
        <w:rPr>
          <w:rFonts w:eastAsia="Arial Unicode MS"/>
          <w:color w:val="000000"/>
          <w:sz w:val="22"/>
          <w:u w:color="000000"/>
        </w:rPr>
        <w:t xml:space="preserve"> </w:t>
      </w:r>
      <w:r w:rsidR="00AB5D40">
        <w:rPr>
          <w:rFonts w:eastAsia="Arial Unicode MS"/>
          <w:color w:val="000000"/>
          <w:sz w:val="22"/>
          <w:u w:color="000000"/>
        </w:rPr>
        <w:t>Students move around the classroom to identify their perception</w:t>
      </w:r>
      <w:r w:rsidR="008A0987">
        <w:rPr>
          <w:rFonts w:eastAsia="Arial Unicode MS"/>
          <w:color w:val="000000"/>
          <w:sz w:val="22"/>
          <w:u w:color="000000"/>
        </w:rPr>
        <w:t xml:space="preserve"> and reaction</w:t>
      </w:r>
      <w:r w:rsidR="00AB5D40">
        <w:rPr>
          <w:rFonts w:eastAsia="Arial Unicode MS"/>
          <w:color w:val="000000"/>
          <w:sz w:val="22"/>
          <w:u w:color="000000"/>
        </w:rPr>
        <w:t xml:space="preserve"> regarding their Holland Type.</w:t>
      </w:r>
    </w:p>
    <w:p w:rsidR="00AB5D40" w:rsidRPr="00AB5D40" w:rsidRDefault="00AB5D40" w:rsidP="00AB5D40">
      <w:pPr>
        <w:keepNext/>
        <w:ind w:left="360"/>
        <w:outlineLvl w:val="0"/>
        <w:rPr>
          <w:rFonts w:eastAsia="Arial Unicode MS"/>
          <w:b/>
          <w:color w:val="000000"/>
          <w:sz w:val="28"/>
          <w:u w:color="000000"/>
        </w:rPr>
      </w:pPr>
    </w:p>
    <w:p w:rsidR="00675657" w:rsidRPr="00903FC9" w:rsidRDefault="00FA5BC3" w:rsidP="00903FC9">
      <w:pPr>
        <w:keepNext/>
        <w:outlineLvl w:val="0"/>
        <w:rPr>
          <w:rFonts w:eastAsia="Arial Unicode MS"/>
          <w:b/>
          <w:color w:val="000000"/>
          <w:sz w:val="28"/>
          <w:u w:color="000000"/>
        </w:rPr>
      </w:pPr>
      <w:r>
        <w:rPr>
          <w:rFonts w:eastAsia="Arial Unicode MS"/>
          <w:b/>
          <w:color w:val="000000"/>
          <w:sz w:val="28"/>
          <w:u w:color="000000"/>
        </w:rPr>
        <w:t xml:space="preserve">Suggested Instructional Sequence/ </w:t>
      </w:r>
      <w:r w:rsidR="00675657" w:rsidRPr="00903FC9">
        <w:rPr>
          <w:rFonts w:eastAsia="Arial Unicode MS"/>
          <w:b/>
          <w:color w:val="000000"/>
          <w:sz w:val="28"/>
          <w:u w:color="000000"/>
        </w:rPr>
        <w:t>Session Activities</w:t>
      </w:r>
    </w:p>
    <w:tbl>
      <w:tblPr>
        <w:tblW w:w="0" w:type="auto"/>
        <w:tblInd w:w="5" w:type="dxa"/>
        <w:shd w:val="clear" w:color="auto" w:fill="FFFFFF"/>
        <w:tblLayout w:type="fixed"/>
        <w:tblLook w:val="0000"/>
      </w:tblPr>
      <w:tblGrid>
        <w:gridCol w:w="862"/>
        <w:gridCol w:w="862"/>
        <w:gridCol w:w="1606"/>
        <w:gridCol w:w="6030"/>
      </w:tblGrid>
      <w:tr w:rsidR="00675657" w:rsidRPr="00903FC9" w:rsidTr="00FA5BC3">
        <w:trPr>
          <w:cantSplit/>
          <w:trHeight w:val="350"/>
          <w:tblHeader/>
        </w:trPr>
        <w:tc>
          <w:tcPr>
            <w:tcW w:w="8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Session</w:t>
            </w:r>
          </w:p>
        </w:tc>
        <w:tc>
          <w:tcPr>
            <w:tcW w:w="8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Step</w:t>
            </w:r>
          </w:p>
        </w:tc>
        <w:tc>
          <w:tcPr>
            <w:tcW w:w="160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903FC9">
            <w:pPr>
              <w:keepNext/>
              <w:outlineLvl w:val="0"/>
              <w:rPr>
                <w:rFonts w:eastAsia="Arial Unicode MS"/>
                <w:b/>
                <w:color w:val="000000"/>
                <w:sz w:val="21"/>
                <w:u w:color="000000"/>
              </w:rPr>
            </w:pPr>
            <w:r w:rsidRPr="00903FC9">
              <w:rPr>
                <w:rFonts w:eastAsia="Arial Unicode MS"/>
                <w:b/>
                <w:color w:val="000000"/>
                <w:sz w:val="21"/>
                <w:u w:color="000000"/>
              </w:rPr>
              <w:t>Responsibility</w:t>
            </w:r>
          </w:p>
        </w:tc>
        <w:tc>
          <w:tcPr>
            <w:tcW w:w="60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0" w:type="dxa"/>
              <w:bottom w:w="80" w:type="dxa"/>
              <w:right w:w="0" w:type="dxa"/>
            </w:tcMar>
          </w:tcPr>
          <w:p w:rsidR="00675657" w:rsidRPr="00903FC9" w:rsidRDefault="00675657" w:rsidP="00FA5BC3">
            <w:pPr>
              <w:keepNext/>
              <w:tabs>
                <w:tab w:val="left" w:pos="2415"/>
              </w:tabs>
              <w:outlineLvl w:val="0"/>
              <w:rPr>
                <w:rFonts w:eastAsia="Arial Unicode MS"/>
                <w:b/>
                <w:color w:val="000000"/>
                <w:sz w:val="21"/>
                <w:u w:color="000000"/>
              </w:rPr>
            </w:pPr>
            <w:r w:rsidRPr="00903FC9">
              <w:rPr>
                <w:rFonts w:eastAsia="Arial Unicode MS"/>
                <w:b/>
                <w:color w:val="000000"/>
                <w:sz w:val="21"/>
                <w:u w:color="000000"/>
              </w:rPr>
              <w:t>Action Steps</w:t>
            </w:r>
            <w:r w:rsidR="00FA5BC3">
              <w:rPr>
                <w:rFonts w:eastAsia="Arial Unicode MS"/>
                <w:b/>
                <w:color w:val="000000"/>
                <w:sz w:val="21"/>
                <w:u w:color="000000"/>
              </w:rPr>
              <w:tab/>
            </w:r>
          </w:p>
        </w:tc>
      </w:tr>
      <w:tr w:rsidR="007D2EE9"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2EE9" w:rsidRPr="00903FC9" w:rsidRDefault="007D2EE9" w:rsidP="00FA5BC3">
            <w:pPr>
              <w:jc w:val="center"/>
              <w:rPr>
                <w:rFonts w:eastAsia="Arial Unicode MS"/>
                <w:color w:val="000000"/>
                <w:sz w:val="22"/>
                <w:u w:color="000000"/>
              </w:rPr>
            </w:pPr>
            <w:r>
              <w:rPr>
                <w:rFonts w:eastAsia="Arial Unicode MS"/>
                <w:color w:val="000000"/>
                <w:sz w:val="22"/>
                <w:u w:color="00000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2EE9" w:rsidRPr="00903FC9" w:rsidRDefault="007D2EE9" w:rsidP="00FA5BC3">
            <w:pPr>
              <w:jc w:val="center"/>
              <w:rPr>
                <w:rFonts w:eastAsia="Arial Unicode MS"/>
                <w:color w:val="000000"/>
                <w:sz w:val="22"/>
                <w:u w:color="000000"/>
              </w:rPr>
            </w:pPr>
            <w:r>
              <w:rPr>
                <w:rFonts w:eastAsia="Arial Unicode MS"/>
                <w:color w:val="000000"/>
                <w:sz w:val="22"/>
                <w:u w:color="00000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2EE9" w:rsidRDefault="007D2EE9" w:rsidP="00903FC9">
            <w:r>
              <w:t>Counselor</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D2EE9" w:rsidRDefault="004F483A" w:rsidP="00BB1C78">
            <w:r>
              <w:t xml:space="preserve">The counselor presents information on </w:t>
            </w:r>
            <w:r w:rsidR="00BB1C78">
              <w:t>career choice</w:t>
            </w:r>
            <w:r>
              <w:t xml:space="preserve"> and career types through a </w:t>
            </w:r>
            <w:r w:rsidR="00BB1C78">
              <w:t xml:space="preserve">short </w:t>
            </w:r>
            <w:r>
              <w:t>power point presentation. Information of how to log onto Naviance and take the assessment is demonstrated as well.</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675657" w:rsidP="00FA5BC3">
            <w:pPr>
              <w:jc w:val="center"/>
              <w:rPr>
                <w:rFonts w:eastAsia="Arial Unicode MS"/>
                <w:color w:val="000000"/>
                <w:sz w:val="22"/>
                <w:u w:color="000000"/>
              </w:rPr>
            </w:pPr>
            <w:r w:rsidRPr="00903FC9">
              <w:rPr>
                <w:rFonts w:eastAsia="Arial Unicode MS"/>
                <w:color w:val="000000"/>
                <w:sz w:val="22"/>
                <w:u w:color="000000"/>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7D2EE9" w:rsidP="00FA5BC3">
            <w:pPr>
              <w:jc w:val="center"/>
              <w:rPr>
                <w:rFonts w:eastAsia="Arial Unicode MS"/>
                <w:color w:val="000000"/>
                <w:sz w:val="22"/>
                <w:u w:color="000000"/>
              </w:rPr>
            </w:pPr>
            <w:r>
              <w:rPr>
                <w:rFonts w:eastAsia="Arial Unicode MS"/>
                <w:color w:val="000000"/>
                <w:sz w:val="22"/>
                <w:u w:color="000000"/>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DF13C6" w:rsidP="00903FC9">
            <w: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DF13C6" w:rsidP="007D2EE9">
            <w:r>
              <w:t>Log on to Naviance Family Connection. Under the “Careers” tab, click “</w:t>
            </w:r>
            <w:r w:rsidR="007D2EE9">
              <w:t>Career Interest Profiler</w:t>
            </w:r>
            <w:r>
              <w:t>” and then click on the “Start Assessment” button. This should take a class approximately one 45-minute period to complete.</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7D2EE9" w:rsidRDefault="007D2EE9" w:rsidP="00FA5BC3">
            <w:pPr>
              <w:jc w:val="center"/>
              <w:rPr>
                <w:rFonts w:eastAsia="Arial Unicode MS"/>
                <w:color w:val="000000"/>
                <w:sz w:val="22"/>
              </w:rPr>
            </w:pPr>
            <w:r>
              <w:rPr>
                <w:rFonts w:eastAsia="Arial Unicode MS"/>
                <w:color w:val="000000"/>
                <w:sz w:val="22"/>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7D2EE9" w:rsidP="00FA5BC3">
            <w:pPr>
              <w:jc w:val="center"/>
              <w:rPr>
                <w:rFonts w:eastAsia="Arial Unicode MS"/>
                <w:color w:val="000000"/>
                <w:sz w:val="22"/>
                <w:u w:color="000000"/>
              </w:rPr>
            </w:pPr>
            <w:r>
              <w:rPr>
                <w:rFonts w:eastAsia="Arial Unicode MS"/>
                <w:color w:val="000000"/>
                <w:sz w:val="22"/>
                <w:u w:color="000000"/>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315CF" w:rsidP="00DF13C6">
            <w:r>
              <w:t xml:space="preserve">Students </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903FC9" w:rsidRDefault="009315CF" w:rsidP="008A0987">
            <w:r>
              <w:t xml:space="preserve">Complete the </w:t>
            </w:r>
            <w:r w:rsidR="008A0987">
              <w:t xml:space="preserve">Holland Career Assessment </w:t>
            </w:r>
            <w:r w:rsidR="007D2EE9">
              <w:t>and Complete an exit slip which summarizes information about their primary and secondary career type.</w:t>
            </w:r>
          </w:p>
        </w:tc>
      </w:tr>
      <w:tr w:rsidR="00DF13C6"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Pr="00FD0DE3" w:rsidRDefault="00FD0DE3" w:rsidP="00FA5BC3">
            <w:pPr>
              <w:jc w:val="center"/>
              <w:rPr>
                <w:rFonts w:eastAsia="Arial Unicode MS"/>
                <w:color w:val="000000"/>
                <w:sz w:val="22"/>
              </w:rPr>
            </w:pPr>
            <w:r>
              <w:rPr>
                <w:rFonts w:eastAsia="Arial Unicode MS"/>
                <w:color w:val="000000"/>
                <w:sz w:val="22"/>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Pr="00FD0DE3" w:rsidRDefault="00FD0DE3" w:rsidP="00FA5BC3">
            <w:pPr>
              <w:jc w:val="center"/>
              <w:rPr>
                <w:rFonts w:eastAsia="Arial Unicode MS"/>
                <w:color w:val="000000"/>
                <w:sz w:val="22"/>
                <w:u w:color="000000"/>
              </w:rPr>
            </w:pPr>
            <w:r>
              <w:rPr>
                <w:rFonts w:eastAsia="Arial Unicode MS"/>
                <w:color w:val="000000"/>
                <w:sz w:val="22"/>
                <w:u w:color="00000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13C6" w:rsidRPr="00FD0DE3" w:rsidRDefault="00FD0DE3" w:rsidP="00903FC9">
            <w:pPr>
              <w:rPr>
                <w:sz w:val="22"/>
              </w:rPr>
            </w:pPr>
            <w:r>
              <w:rPr>
                <w:sz w:val="22"/>
              </w:rPr>
              <w:t>Counselor</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F2FD0" w:rsidRPr="00AF2FD0" w:rsidRDefault="00FD0DE3" w:rsidP="00AF2FD0">
            <w:pPr>
              <w:numPr>
                <w:ilvl w:val="0"/>
                <w:numId w:val="22"/>
              </w:numPr>
              <w:rPr>
                <w:sz w:val="22"/>
              </w:rPr>
            </w:pPr>
            <w:r>
              <w:rPr>
                <w:sz w:val="22"/>
              </w:rPr>
              <w:t>The warm up is displayed on the projector. Students are handed worksheets to begin answering</w:t>
            </w:r>
            <w:proofErr w:type="gramStart"/>
            <w:r>
              <w:rPr>
                <w:sz w:val="22"/>
              </w:rPr>
              <w:t xml:space="preserve">, </w:t>
            </w:r>
            <w:r w:rsidR="00AF2FD0">
              <w:rPr>
                <w:sz w:val="22"/>
              </w:rPr>
              <w:t xml:space="preserve"> “</w:t>
            </w:r>
            <w:proofErr w:type="gramEnd"/>
            <w:r w:rsidR="00AF2FD0" w:rsidRPr="00AF2FD0">
              <w:rPr>
                <w:sz w:val="22"/>
              </w:rPr>
              <w:t>What is a benefit of taking the career interest profiler?</w:t>
            </w:r>
          </w:p>
          <w:p w:rsidR="00DF13C6" w:rsidRPr="00AF2FD0" w:rsidRDefault="00AF2FD0" w:rsidP="00AF2FD0">
            <w:pPr>
              <w:numPr>
                <w:ilvl w:val="0"/>
                <w:numId w:val="22"/>
              </w:numPr>
              <w:rPr>
                <w:sz w:val="22"/>
              </w:rPr>
            </w:pPr>
            <w:r w:rsidRPr="00AF2FD0">
              <w:rPr>
                <w:sz w:val="22"/>
              </w:rPr>
              <w:t>Why may it be recommended to find a career in your primary or secondary Holland Career type?</w:t>
            </w:r>
            <w:r>
              <w:rPr>
                <w:sz w:val="22"/>
              </w:rPr>
              <w:t>”</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FA5BC3">
            <w:pPr>
              <w:jc w:val="center"/>
              <w:rPr>
                <w:rFonts w:eastAsia="Arial Unicode MS"/>
                <w:color w:val="000000"/>
                <w:sz w:val="22"/>
              </w:rPr>
            </w:pPr>
            <w:r>
              <w:rPr>
                <w:rFonts w:eastAsia="Arial Unicode MS"/>
                <w:color w:val="000000"/>
                <w:sz w:val="22"/>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FA5BC3">
            <w:pPr>
              <w:jc w:val="center"/>
              <w:rPr>
                <w:rFonts w:eastAsia="Arial Unicode MS"/>
                <w:color w:val="000000"/>
                <w:sz w:val="22"/>
                <w:u w:color="000000"/>
              </w:rPr>
            </w:pPr>
            <w:r>
              <w:rPr>
                <w:rFonts w:eastAsia="Arial Unicode MS"/>
                <w:color w:val="000000"/>
                <w:sz w:val="22"/>
                <w:u w:color="000000"/>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DF13C6">
            <w:pPr>
              <w:rPr>
                <w:sz w:val="22"/>
              </w:rPr>
            </w:pPr>
            <w:r>
              <w:rPr>
                <w:sz w:val="22"/>
              </w:rPr>
              <w:t>Counselor and 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FD0DE3">
            <w:pPr>
              <w:rPr>
                <w:sz w:val="22"/>
              </w:rPr>
            </w:pPr>
            <w:r w:rsidRPr="00FD0DE3">
              <w:rPr>
                <w:sz w:val="22"/>
              </w:rPr>
              <w:t xml:space="preserve">Identify three corners of the room as surprised, agree, and disagree. Ask students </w:t>
            </w:r>
            <w:r w:rsidR="00AF2FD0">
              <w:rPr>
                <w:sz w:val="22"/>
              </w:rPr>
              <w:t xml:space="preserve">“Explain how </w:t>
            </w:r>
            <w:r w:rsidR="00AF2FD0" w:rsidRPr="00FD0DE3">
              <w:rPr>
                <w:sz w:val="22"/>
              </w:rPr>
              <w:t>you feel about the results of your John Holland Career assessment. Did it reflect who you think you are? Did it surprise you? Do you disagree? Did it match your fu</w:t>
            </w:r>
            <w:r w:rsidR="00AF2FD0">
              <w:rPr>
                <w:sz w:val="22"/>
              </w:rPr>
              <w:t xml:space="preserve">ture ambitions?” then </w:t>
            </w:r>
            <w:r w:rsidRPr="00FD0DE3">
              <w:rPr>
                <w:sz w:val="22"/>
              </w:rPr>
              <w:t>to move to the corner of the room that matches their feelings toward their results. Verbalize which group seems to be the most full versus the least. Ask students to infer and answer why that might be.</w:t>
            </w:r>
            <w:r>
              <w:rPr>
                <w:sz w:val="22"/>
              </w:rPr>
              <w:t xml:space="preserve"> Then have students move back to their seats and answer the warm up question.</w:t>
            </w:r>
          </w:p>
        </w:tc>
      </w:tr>
      <w:tr w:rsidR="00675657"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D939E2" w:rsidP="00FA5BC3">
            <w:pPr>
              <w:jc w:val="center"/>
              <w:rPr>
                <w:rFonts w:eastAsia="Arial Unicode MS"/>
                <w:color w:val="000000"/>
                <w:sz w:val="22"/>
              </w:rPr>
            </w:pPr>
            <w:r>
              <w:rPr>
                <w:rFonts w:eastAsia="Arial Unicode MS"/>
                <w:color w:val="000000"/>
                <w:sz w:val="22"/>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FA5BC3">
            <w:pPr>
              <w:jc w:val="center"/>
              <w:rPr>
                <w:rFonts w:eastAsia="Arial Unicode MS"/>
                <w:color w:val="000000"/>
                <w:sz w:val="22"/>
                <w:u w:color="000000"/>
              </w:rPr>
            </w:pPr>
            <w:r>
              <w:rPr>
                <w:rFonts w:eastAsia="Arial Unicode MS"/>
                <w:color w:val="000000"/>
                <w:sz w:val="22"/>
                <w:u w:color="000000"/>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657" w:rsidRPr="00FD0DE3" w:rsidRDefault="00FD0DE3" w:rsidP="00903FC9">
            <w:pPr>
              <w:rPr>
                <w:sz w:val="22"/>
              </w:rPr>
            </w:pPr>
            <w:r>
              <w:rPr>
                <w:sz w:val="22"/>
              </w:rPr>
              <w:t>Counselor</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D0DE3" w:rsidRDefault="00FD0DE3" w:rsidP="00FD0DE3">
            <w:pPr>
              <w:rPr>
                <w:sz w:val="22"/>
              </w:rPr>
            </w:pPr>
            <w:r w:rsidRPr="00FD0DE3">
              <w:rPr>
                <w:sz w:val="22"/>
              </w:rPr>
              <w:t>When the warm up is complete ask a student to read the objective, “SWBAT relate personal abilities, skills, interests and motivations to career choices by discussing five careers in a group setting in order to understand that multiple careers can produce job satisfaction.</w:t>
            </w:r>
            <w:r>
              <w:rPr>
                <w:sz w:val="22"/>
              </w:rPr>
              <w:t xml:space="preserve"> “ </w:t>
            </w:r>
          </w:p>
          <w:p w:rsidR="00FD0DE3" w:rsidRPr="00FD0DE3" w:rsidRDefault="00FD0DE3" w:rsidP="00FD0DE3">
            <w:pPr>
              <w:rPr>
                <w:sz w:val="22"/>
              </w:rPr>
            </w:pPr>
            <w:r w:rsidRPr="00FD0DE3">
              <w:rPr>
                <w:sz w:val="22"/>
              </w:rPr>
              <w:t>Tell students that we will be doing this through group work. You will be gathered in groups of students with the same primary Holland type. Once you are in your groups you will select five different careers that are designated for your Holland type. Once you have selected the careers your group must discuss the guided questions on the worksheet. After about 15-20 minutes your group will then present your findings to the rest of the class.</w:t>
            </w:r>
          </w:p>
          <w:p w:rsidR="00675657" w:rsidRPr="00FD0DE3" w:rsidRDefault="00675657" w:rsidP="00903FC9">
            <w:pPr>
              <w:rPr>
                <w:sz w:val="22"/>
              </w:rPr>
            </w:pPr>
          </w:p>
        </w:tc>
      </w:tr>
      <w:tr w:rsidR="00EB3736"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FD0DE3" w:rsidRDefault="00D939E2" w:rsidP="00FA5BC3">
            <w:pPr>
              <w:jc w:val="center"/>
              <w:rPr>
                <w:rFonts w:eastAsia="Arial Unicode MS"/>
                <w:color w:val="000000"/>
                <w:sz w:val="22"/>
              </w:rPr>
            </w:pPr>
            <w:r>
              <w:rPr>
                <w:rFonts w:eastAsia="Arial Unicode MS"/>
                <w:color w:val="000000"/>
                <w:sz w:val="22"/>
              </w:rPr>
              <w:lastRenderedPageBreak/>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FD0DE3" w:rsidRDefault="00D939E2" w:rsidP="00FA5BC3">
            <w:pPr>
              <w:jc w:val="center"/>
              <w:rPr>
                <w:rFonts w:eastAsia="Arial Unicode MS"/>
                <w:color w:val="000000"/>
                <w:sz w:val="22"/>
                <w:u w:color="000000"/>
              </w:rPr>
            </w:pPr>
            <w:r>
              <w:rPr>
                <w:rFonts w:eastAsia="Arial Unicode MS"/>
                <w:color w:val="000000"/>
                <w:sz w:val="22"/>
                <w:u w:color="000000"/>
              </w:rPr>
              <w:t>4</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FD0DE3" w:rsidRDefault="00D939E2" w:rsidP="00903FC9">
            <w:pPr>
              <w:rPr>
                <w:sz w:val="22"/>
              </w:rPr>
            </w:pPr>
            <w:r>
              <w:rPr>
                <w:sz w:val="22"/>
              </w:rP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3736" w:rsidRPr="00FD0DE3" w:rsidRDefault="00D939E2" w:rsidP="00903FC9">
            <w:pPr>
              <w:rPr>
                <w:sz w:val="22"/>
              </w:rPr>
            </w:pPr>
            <w:r>
              <w:rPr>
                <w:sz w:val="22"/>
              </w:rPr>
              <w:t>Student groups will take turns using a document camera. Students will present general information about their primary Holland type, describe the occupations the group selected, general likes and dislikes amongst group members, and finally the conclusions drawn from the activity.</w:t>
            </w:r>
          </w:p>
        </w:tc>
      </w:tr>
      <w:tr w:rsidR="00D939E2" w:rsidRPr="00903FC9">
        <w:trPr>
          <w:cantSplit/>
          <w:trHeight w:val="350"/>
        </w:trPr>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39E2" w:rsidRDefault="00D939E2" w:rsidP="00FA5BC3">
            <w:pPr>
              <w:jc w:val="center"/>
              <w:rPr>
                <w:rFonts w:eastAsia="Arial Unicode MS"/>
                <w:color w:val="000000"/>
                <w:sz w:val="22"/>
              </w:rPr>
            </w:pPr>
            <w:r>
              <w:rPr>
                <w:rFonts w:eastAsia="Arial Unicode MS"/>
                <w:color w:val="000000"/>
                <w:sz w:val="22"/>
              </w:rPr>
              <w:t>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39E2" w:rsidRDefault="00D939E2" w:rsidP="00FA5BC3">
            <w:pPr>
              <w:jc w:val="center"/>
              <w:rPr>
                <w:rFonts w:eastAsia="Arial Unicode MS"/>
                <w:color w:val="000000"/>
                <w:sz w:val="22"/>
                <w:u w:color="000000"/>
              </w:rPr>
            </w:pPr>
            <w:r>
              <w:rPr>
                <w:rFonts w:eastAsia="Arial Unicode MS"/>
                <w:color w:val="000000"/>
                <w:sz w:val="22"/>
                <w:u w:color="000000"/>
              </w:rPr>
              <w:t>5</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39E2" w:rsidRDefault="00D939E2" w:rsidP="00903FC9">
            <w:pPr>
              <w:rPr>
                <w:sz w:val="22"/>
              </w:rPr>
            </w:pPr>
            <w:r>
              <w:rPr>
                <w:sz w:val="22"/>
              </w:rPr>
              <w:t>Students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39E2" w:rsidRDefault="00D939E2" w:rsidP="00D939E2">
            <w:pPr>
              <w:rPr>
                <w:sz w:val="22"/>
              </w:rPr>
            </w:pPr>
            <w:r>
              <w:rPr>
                <w:sz w:val="22"/>
              </w:rPr>
              <w:t>Students will finish the activity with a reflection question about the last two lessons, “After the last two career</w:t>
            </w:r>
            <w:r w:rsidR="00EB5AD7">
              <w:rPr>
                <w:sz w:val="22"/>
              </w:rPr>
              <w:t xml:space="preserve"> sessions and activities how have</w:t>
            </w:r>
            <w:r>
              <w:rPr>
                <w:sz w:val="22"/>
              </w:rPr>
              <w:t xml:space="preserve"> your thoughts on future careers changed?”</w:t>
            </w:r>
          </w:p>
        </w:tc>
      </w:tr>
    </w:tbl>
    <w:p w:rsidR="009D4765" w:rsidRDefault="009D4765" w:rsidP="00903FC9">
      <w:pPr>
        <w:keepNext/>
        <w:outlineLvl w:val="0"/>
        <w:rPr>
          <w:rFonts w:eastAsia="Arial Unicode MS"/>
          <w:b/>
          <w:color w:val="000000"/>
          <w:sz w:val="28"/>
          <w:u w:color="000000"/>
        </w:rPr>
      </w:pPr>
      <w:r w:rsidRPr="00903FC9">
        <w:rPr>
          <w:rFonts w:eastAsia="Arial Unicode MS"/>
          <w:b/>
          <w:color w:val="000000"/>
          <w:sz w:val="28"/>
          <w:u w:color="000000"/>
        </w:rPr>
        <w:t>Follow-Up Activities</w:t>
      </w:r>
    </w:p>
    <w:p w:rsidR="004F29AD" w:rsidRPr="00903FC9" w:rsidRDefault="004F29AD" w:rsidP="00903FC9">
      <w:pPr>
        <w:keepNext/>
        <w:outlineLvl w:val="0"/>
        <w:rPr>
          <w:rFonts w:eastAsia="Arial Unicode MS"/>
          <w:b/>
          <w:color w:val="000000"/>
          <w:sz w:val="28"/>
          <w:u w:color="000000"/>
        </w:rPr>
      </w:pPr>
    </w:p>
    <w:p w:rsidR="00334458" w:rsidRPr="00903FC9" w:rsidRDefault="009D4765" w:rsidP="00903FC9">
      <w:pPr>
        <w:pStyle w:val="Heading2"/>
        <w:numPr>
          <w:ilvl w:val="0"/>
          <w:numId w:val="8"/>
        </w:numPr>
      </w:pPr>
      <w:r w:rsidRPr="00903FC9">
        <w:t xml:space="preserve"> </w:t>
      </w:r>
      <w:r w:rsidR="00334458" w:rsidRPr="00903FC9">
        <w:t>Classroom Teacher Follow-Up Activities (Suggestions classroom teacher may use to reinforce student learning of Comprehensive Guidance Lesson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3"/>
      </w:tblGrid>
      <w:tr w:rsidR="00334458" w:rsidRPr="00903FC9" w:rsidTr="00334458">
        <w:tc>
          <w:tcPr>
            <w:tcW w:w="9403" w:type="dxa"/>
            <w:tcMar>
              <w:top w:w="43" w:type="dxa"/>
              <w:left w:w="43" w:type="dxa"/>
              <w:bottom w:w="43" w:type="dxa"/>
              <w:right w:w="43" w:type="dxa"/>
            </w:tcMar>
          </w:tcPr>
          <w:p w:rsidR="00334458" w:rsidRPr="00903FC9" w:rsidRDefault="00334458" w:rsidP="00903FC9"/>
          <w:p w:rsidR="00334458" w:rsidRPr="00903FC9" w:rsidRDefault="00D939E2" w:rsidP="00903FC9">
            <w:r>
              <w:t xml:space="preserve">Use designated Holland groups as breakout groups during </w:t>
            </w:r>
            <w:proofErr w:type="spellStart"/>
            <w:r>
              <w:t>classwork</w:t>
            </w:r>
            <w:proofErr w:type="spellEnd"/>
            <w:r>
              <w:t xml:space="preserve"> activities. Pair with your like Holland group, or pair with someone who is not of the same Holland type for a different approach to solving problems.</w:t>
            </w:r>
          </w:p>
          <w:p w:rsidR="00334458" w:rsidRPr="00903FC9" w:rsidRDefault="00334458" w:rsidP="00903FC9"/>
        </w:tc>
      </w:tr>
    </w:tbl>
    <w:p w:rsidR="00334458" w:rsidRPr="00903FC9" w:rsidRDefault="00334458" w:rsidP="00903FC9"/>
    <w:p w:rsidR="009D4765" w:rsidRPr="00903FC9" w:rsidRDefault="009D4765" w:rsidP="00903FC9">
      <w:pPr>
        <w:pStyle w:val="Heading2"/>
        <w:numPr>
          <w:ilvl w:val="0"/>
          <w:numId w:val="8"/>
        </w:numPr>
      </w:pPr>
      <w:r w:rsidRPr="00903FC9">
        <w:t xml:space="preserve"> School Counselor reflection notes (to be completed after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6"/>
      </w:tblGrid>
      <w:tr w:rsidR="009D4765" w:rsidRPr="00903FC9" w:rsidTr="00675657">
        <w:tc>
          <w:tcPr>
            <w:tcW w:w="10368" w:type="dxa"/>
            <w:tcMar>
              <w:top w:w="43" w:type="dxa"/>
              <w:left w:w="43" w:type="dxa"/>
              <w:bottom w:w="43" w:type="dxa"/>
              <w:right w:w="43" w:type="dxa"/>
            </w:tcMar>
          </w:tcPr>
          <w:p w:rsidR="009D4765" w:rsidRPr="00903FC9" w:rsidRDefault="009D4765" w:rsidP="00903FC9">
            <w:pPr>
              <w:ind w:left="360" w:hanging="360"/>
              <w:rPr>
                <w:i/>
                <w:sz w:val="20"/>
                <w:szCs w:val="20"/>
              </w:rPr>
            </w:pPr>
            <w:r w:rsidRPr="00FA5BC3">
              <w:rPr>
                <w:b/>
                <w:i/>
                <w:sz w:val="20"/>
                <w:szCs w:val="20"/>
              </w:rPr>
              <w:t>STUDENT LEARNING:</w:t>
            </w:r>
            <w:r w:rsidRPr="00903FC9">
              <w:rPr>
                <w:i/>
                <w:sz w:val="20"/>
                <w:szCs w:val="20"/>
              </w:rPr>
              <w:t xml:space="preserve"> How will students’ lives be better as a result of this lesson? E.g.</w:t>
            </w:r>
          </w:p>
          <w:p w:rsidR="009D4765" w:rsidRPr="00903FC9" w:rsidRDefault="009D4765" w:rsidP="00903FC9">
            <w:pPr>
              <w:numPr>
                <w:ilvl w:val="0"/>
                <w:numId w:val="7"/>
              </w:numPr>
              <w:rPr>
                <w:i/>
                <w:sz w:val="20"/>
                <w:szCs w:val="20"/>
              </w:rPr>
            </w:pPr>
            <w:r w:rsidRPr="00903FC9">
              <w:rPr>
                <w:i/>
                <w:sz w:val="20"/>
                <w:szCs w:val="20"/>
              </w:rPr>
              <w:t>In what ways has their feeling, thinking, acting changed?</w:t>
            </w:r>
          </w:p>
          <w:p w:rsidR="009D4765" w:rsidRPr="00903FC9" w:rsidRDefault="009D4765" w:rsidP="00903FC9">
            <w:pPr>
              <w:numPr>
                <w:ilvl w:val="0"/>
                <w:numId w:val="7"/>
              </w:numPr>
              <w:rPr>
                <w:i/>
                <w:sz w:val="20"/>
                <w:szCs w:val="20"/>
              </w:rPr>
            </w:pPr>
            <w:r w:rsidRPr="00903FC9">
              <w:rPr>
                <w:i/>
                <w:sz w:val="20"/>
                <w:szCs w:val="20"/>
              </w:rPr>
              <w:t>How will these changes help them to be successful in school/life?</w:t>
            </w:r>
          </w:p>
          <w:p w:rsidR="009D4765" w:rsidRPr="00903FC9" w:rsidRDefault="009D4765" w:rsidP="00903FC9">
            <w:pPr>
              <w:rPr>
                <w:i/>
                <w:sz w:val="20"/>
                <w:szCs w:val="20"/>
              </w:rPr>
            </w:pPr>
            <w:r w:rsidRPr="00FA5BC3">
              <w:rPr>
                <w:b/>
                <w:i/>
                <w:sz w:val="20"/>
                <w:szCs w:val="20"/>
              </w:rPr>
              <w:t>SELF ASSESSMENT:</w:t>
            </w:r>
            <w:r w:rsidRPr="00903FC9">
              <w:rPr>
                <w:i/>
                <w:sz w:val="20"/>
                <w:szCs w:val="20"/>
              </w:rPr>
              <w:t xml:space="preserve"> How did I do?? E.g.,</w:t>
            </w:r>
          </w:p>
          <w:p w:rsidR="009D4765" w:rsidRPr="00903FC9" w:rsidRDefault="009D4765" w:rsidP="00903FC9">
            <w:pPr>
              <w:numPr>
                <w:ilvl w:val="0"/>
                <w:numId w:val="5"/>
              </w:numPr>
              <w:rPr>
                <w:i/>
                <w:sz w:val="20"/>
                <w:szCs w:val="20"/>
              </w:rPr>
            </w:pPr>
            <w:r w:rsidRPr="00903FC9">
              <w:rPr>
                <w:i/>
                <w:sz w:val="20"/>
                <w:szCs w:val="20"/>
              </w:rPr>
              <w:t>What did I “like” about what I did to facilitate student learning?</w:t>
            </w:r>
          </w:p>
          <w:p w:rsidR="009D4765" w:rsidRPr="00903FC9" w:rsidRDefault="009D4765" w:rsidP="00903FC9">
            <w:pPr>
              <w:numPr>
                <w:ilvl w:val="0"/>
                <w:numId w:val="5"/>
              </w:numPr>
              <w:rPr>
                <w:i/>
                <w:sz w:val="20"/>
                <w:szCs w:val="20"/>
              </w:rPr>
            </w:pPr>
            <w:r w:rsidRPr="00903FC9">
              <w:rPr>
                <w:i/>
                <w:sz w:val="20"/>
                <w:szCs w:val="20"/>
              </w:rPr>
              <w:t>What would I change about what I did if I could do this lesson over with the same class?  When I “do” the lesson with another group?</w:t>
            </w:r>
          </w:p>
          <w:p w:rsidR="009D4765" w:rsidRPr="00903FC9" w:rsidRDefault="009D4765" w:rsidP="00903FC9">
            <w:pPr>
              <w:rPr>
                <w:i/>
                <w:sz w:val="20"/>
                <w:szCs w:val="20"/>
              </w:rPr>
            </w:pPr>
            <w:r w:rsidRPr="00FA5BC3">
              <w:rPr>
                <w:b/>
                <w:i/>
                <w:sz w:val="20"/>
                <w:szCs w:val="20"/>
              </w:rPr>
              <w:t>IMPLEMENTATION PROCEDURES:</w:t>
            </w:r>
            <w:r w:rsidRPr="00903FC9">
              <w:rPr>
                <w:i/>
                <w:sz w:val="20"/>
                <w:szCs w:val="20"/>
              </w:rPr>
              <w:t xml:space="preserve">  How did the process work? E.g.,</w:t>
            </w:r>
          </w:p>
          <w:p w:rsidR="009D4765" w:rsidRPr="00903FC9" w:rsidRDefault="009D4765" w:rsidP="00903FC9">
            <w:pPr>
              <w:numPr>
                <w:ilvl w:val="0"/>
                <w:numId w:val="6"/>
              </w:numPr>
              <w:rPr>
                <w:i/>
                <w:sz w:val="20"/>
                <w:szCs w:val="20"/>
              </w:rPr>
            </w:pPr>
            <w:r w:rsidRPr="00903FC9">
              <w:rPr>
                <w:i/>
                <w:sz w:val="20"/>
                <w:szCs w:val="20"/>
              </w:rPr>
              <w:t>Which of the procedures were effective?  Which were ineffective?</w:t>
            </w:r>
          </w:p>
          <w:p w:rsidR="009D4765" w:rsidRPr="00903FC9" w:rsidRDefault="009D4765" w:rsidP="00903FC9">
            <w:pPr>
              <w:numPr>
                <w:ilvl w:val="0"/>
                <w:numId w:val="6"/>
              </w:numPr>
              <w:rPr>
                <w:i/>
                <w:sz w:val="20"/>
                <w:szCs w:val="20"/>
              </w:rPr>
            </w:pPr>
            <w:r w:rsidRPr="00903FC9">
              <w:rPr>
                <w:i/>
                <w:sz w:val="20"/>
                <w:szCs w:val="20"/>
              </w:rPr>
              <w:t>What changes will I make in the procedures the next time I “do” the lesson? (e.g. involvement of students, time, materials, instructions, grouping of students)</w:t>
            </w:r>
          </w:p>
          <w:p w:rsidR="009D4765" w:rsidRPr="00903FC9" w:rsidRDefault="009D4765" w:rsidP="00903FC9">
            <w:pPr>
              <w:numPr>
                <w:ilvl w:val="0"/>
                <w:numId w:val="6"/>
              </w:numPr>
              <w:rPr>
                <w:i/>
                <w:sz w:val="20"/>
                <w:szCs w:val="20"/>
              </w:rPr>
            </w:pPr>
            <w:r w:rsidRPr="00903FC9">
              <w:rPr>
                <w:i/>
                <w:sz w:val="20"/>
                <w:szCs w:val="20"/>
              </w:rPr>
              <w:t>Did the assessment provide adequate information about ALL students’ performance?</w:t>
            </w:r>
          </w:p>
          <w:p w:rsidR="009D4765" w:rsidRPr="00903FC9" w:rsidRDefault="009D4765" w:rsidP="00903FC9">
            <w:pPr>
              <w:numPr>
                <w:ilvl w:val="0"/>
                <w:numId w:val="6"/>
              </w:numPr>
              <w:rPr>
                <w:i/>
                <w:sz w:val="20"/>
                <w:szCs w:val="20"/>
              </w:rPr>
            </w:pPr>
            <w:r w:rsidRPr="00903FC9">
              <w:rPr>
                <w:i/>
                <w:sz w:val="20"/>
                <w:szCs w:val="20"/>
              </w:rPr>
              <w:t>What do I need to change to better align assessment with what all students are expected to know and be able to do?</w:t>
            </w:r>
          </w:p>
        </w:tc>
      </w:tr>
    </w:tbl>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Default="006B17E5" w:rsidP="00903FC9">
      <w:pPr>
        <w:keepNext/>
        <w:outlineLvl w:val="0"/>
        <w:rPr>
          <w:rFonts w:eastAsia="Arial Unicode MS"/>
          <w:b/>
          <w:color w:val="000000"/>
          <w:sz w:val="28"/>
          <w:u w:color="000000"/>
        </w:rPr>
      </w:pPr>
    </w:p>
    <w:p w:rsidR="006B17E5" w:rsidRPr="00903FC9" w:rsidRDefault="006B17E5" w:rsidP="00903FC9">
      <w:pPr>
        <w:keepNext/>
        <w:outlineLvl w:val="0"/>
        <w:rPr>
          <w:rFonts w:eastAsia="Arial Unicode MS"/>
          <w:b/>
          <w:color w:val="000000"/>
          <w:sz w:val="28"/>
          <w:u w:color="000000"/>
        </w:rPr>
      </w:pPr>
    </w:p>
    <w:sectPr w:rsidR="006B17E5" w:rsidRPr="00903FC9" w:rsidSect="00FA5BC3">
      <w:headerReference w:type="default" r:id="rId8"/>
      <w:footerReference w:type="default" r:id="rId9"/>
      <w:footerReference w:type="first" r:id="rId10"/>
      <w:pgSz w:w="12240" w:h="15840"/>
      <w:pgMar w:top="1008" w:right="1440" w:bottom="1008" w:left="1440" w:header="288"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D0" w:rsidRDefault="00AF2FD0">
      <w:r>
        <w:separator/>
      </w:r>
    </w:p>
  </w:endnote>
  <w:endnote w:type="continuationSeparator" w:id="0">
    <w:p w:rsidR="00AF2FD0" w:rsidRDefault="00AF2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liar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D0" w:rsidRDefault="00AF2FD0" w:rsidP="00346668">
    <w:pPr>
      <w:tabs>
        <w:tab w:val="right" w:pos="9648"/>
      </w:tabs>
      <w:outlineLvl w:val="0"/>
      <w:rPr>
        <w:rFonts w:eastAsia="Arial Unicode MS"/>
        <w:color w:val="000000"/>
        <w:sz w:val="20"/>
        <w:u w:color="000000"/>
      </w:rPr>
    </w:pPr>
    <w:r>
      <w:rPr>
        <w:rFonts w:eastAsia="Arial Unicode MS"/>
        <w:color w:val="000000"/>
        <w:sz w:val="20"/>
        <w:u w:color="000000"/>
      </w:rPr>
      <w:t>Baltimore County Public Schools                       Office of School Counseling</w:t>
    </w:r>
    <w:r>
      <w:rPr>
        <w:rFonts w:eastAsia="Arial Unicode MS"/>
        <w:sz w:val="20"/>
      </w:rPr>
      <w:t xml:space="preserve">                         </w:t>
    </w:r>
    <w:r>
      <w:rPr>
        <w:rFonts w:eastAsia="Arial Unicode MS"/>
        <w:color w:val="000000"/>
        <w:sz w:val="20"/>
        <w:u w:color="000000"/>
      </w:rPr>
      <w:t xml:space="preserve">Lesson Plan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D0" w:rsidRDefault="00AF2FD0">
    <w:pPr>
      <w:rPr>
        <w:sz w:val="20"/>
      </w:rPr>
    </w:pPr>
    <w:r>
      <w:rPr>
        <w:rFonts w:eastAsia="Arial Unicode MS" w:hAnsi="Arial Unicode MS"/>
        <w:color w:val="000000"/>
        <w:sz w:val="20"/>
        <w:u w:color="000000"/>
      </w:rPr>
      <w:t>Baltimore County Public Schools          ~Office of School Counseling~         Lesson Plan Template</w:t>
    </w:r>
    <w:r>
      <w:rPr>
        <w:rFonts w:eastAsia="Arial Unicode MS" w:hAnsi="Arial Unicode MS"/>
        <w:color w:val="000000"/>
        <w:sz w:val="20"/>
        <w:u w:color="000000"/>
      </w:rPr>
      <w:tab/>
      <w:t xml:space="preserve">Page </w:t>
    </w:r>
    <w:r w:rsidR="002022E9">
      <w:rPr>
        <w:rFonts w:eastAsia="Arial Unicode MS"/>
        <w:color w:val="000000"/>
        <w:sz w:val="20"/>
        <w:u w:color="000000"/>
      </w:rPr>
      <w:fldChar w:fldCharType="begin"/>
    </w:r>
    <w:r>
      <w:rPr>
        <w:rFonts w:eastAsia="Arial Unicode MS" w:hAnsi="Arial Unicode MS"/>
        <w:color w:val="000000"/>
        <w:sz w:val="20"/>
        <w:u w:color="000000"/>
      </w:rPr>
      <w:instrText xml:space="preserve"> PAGE </w:instrText>
    </w:r>
    <w:r w:rsidR="002022E9">
      <w:rPr>
        <w:rFonts w:eastAsia="Arial Unicode MS"/>
        <w:color w:val="000000"/>
        <w:sz w:val="20"/>
        <w:u w:color="000000"/>
      </w:rPr>
      <w:fldChar w:fldCharType="separate"/>
    </w:r>
    <w:r>
      <w:rPr>
        <w:rFonts w:eastAsia="Arial Unicode MS" w:hAnsi="Arial Unicode MS"/>
        <w:noProof/>
        <w:color w:val="000000"/>
        <w:sz w:val="20"/>
        <w:u w:color="000000"/>
      </w:rPr>
      <w:t>1</w:t>
    </w:r>
    <w:r w:rsidR="002022E9">
      <w:rPr>
        <w:rFonts w:eastAsia="Arial Unicode MS"/>
        <w:color w:val="000000"/>
        <w:sz w:val="20"/>
        <w:u w:color="000000"/>
      </w:rPr>
      <w:fldChar w:fldCharType="end"/>
    </w:r>
    <w:r>
      <w:rPr>
        <w:rFonts w:eastAsia="Arial Unicode MS" w:hAnsi="Arial Unicode MS"/>
        <w:color w:val="000000"/>
        <w:sz w:val="20"/>
        <w:u w:color="000000"/>
      </w:rPr>
      <w:t xml:space="preserve"> of </w:t>
    </w:r>
    <w:r w:rsidR="002022E9">
      <w:rPr>
        <w:rFonts w:eastAsia="Arial Unicode MS"/>
        <w:color w:val="000000"/>
        <w:sz w:val="20"/>
        <w:u w:color="000000"/>
      </w:rPr>
      <w:fldChar w:fldCharType="begin"/>
    </w:r>
    <w:r>
      <w:rPr>
        <w:rFonts w:eastAsia="Arial Unicode MS" w:hAnsi="Arial Unicode MS"/>
        <w:color w:val="000000"/>
        <w:sz w:val="20"/>
        <w:u w:color="000000"/>
      </w:rPr>
      <w:instrText xml:space="preserve"> NUMPAGES </w:instrText>
    </w:r>
    <w:r w:rsidR="002022E9">
      <w:rPr>
        <w:rFonts w:eastAsia="Arial Unicode MS"/>
        <w:color w:val="000000"/>
        <w:sz w:val="20"/>
        <w:u w:color="000000"/>
      </w:rPr>
      <w:fldChar w:fldCharType="separate"/>
    </w:r>
    <w:r>
      <w:rPr>
        <w:rFonts w:eastAsia="Arial Unicode MS" w:hAnsi="Arial Unicode MS"/>
        <w:noProof/>
        <w:color w:val="000000"/>
        <w:sz w:val="20"/>
        <w:u w:color="000000"/>
      </w:rPr>
      <w:t>3</w:t>
    </w:r>
    <w:r w:rsidR="002022E9">
      <w:rPr>
        <w:rFonts w:eastAsia="Arial Unicode MS"/>
        <w:color w:val="000000"/>
        <w:sz w:val="2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D0" w:rsidRDefault="00AF2FD0">
      <w:r>
        <w:separator/>
      </w:r>
    </w:p>
  </w:footnote>
  <w:footnote w:type="continuationSeparator" w:id="0">
    <w:p w:rsidR="00AF2FD0" w:rsidRDefault="00AF2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D0" w:rsidRDefault="002022E9">
    <w:pPr>
      <w:pageBreakBefore/>
      <w:spacing w:after="480"/>
      <w:jc w:val="right"/>
      <w:outlineLvl w:val="0"/>
      <w:rPr>
        <w:sz w:val="20"/>
      </w:rPr>
    </w:pPr>
    <w:r w:rsidRPr="002022E9">
      <w:rPr>
        <w:rFonts w:ascii="Arial" w:eastAsia="Arial Unicode MS" w:hAnsi="Arial Unicode MS"/>
        <w:b/>
        <w:noProof/>
        <w:color w:val="000000"/>
        <w:sz w:val="28"/>
        <w:u w:color="000000"/>
        <w:lang w:eastAsia="zh-TW"/>
      </w:rPr>
      <w:pict>
        <v:rect id="_x0000_s2050" style="position:absolute;left:0;text-align:left;margin-left:555.55pt;margin-top:584.1pt;width:40.9pt;height:171.9pt;z-index:251662336;mso-position-horizontal-relative:page;mso-position-vertical-relative:page;v-text-anchor:middle" o:allowincell="f" filled="f" stroked="f">
          <v:textbox style="layout-flow:vertical;mso-layout-flow-alt:bottom-to-top;mso-next-textbox:#_x0000_s2050;mso-fit-shape-to-text:t">
            <w:txbxContent>
              <w:p w:rsidR="00AF2FD0" w:rsidRPr="00346668" w:rsidRDefault="00AF2FD0">
                <w:pPr>
                  <w:pStyle w:val="Footer"/>
                  <w:rPr>
                    <w:rFonts w:ascii="Cambria" w:hAnsi="Cambria"/>
                    <w:sz w:val="44"/>
                    <w:szCs w:val="44"/>
                  </w:rPr>
                </w:pPr>
                <w:r w:rsidRPr="00346668">
                  <w:rPr>
                    <w:rFonts w:ascii="Cambria" w:hAnsi="Cambria"/>
                  </w:rPr>
                  <w:t>Page</w:t>
                </w:r>
                <w:fldSimple w:instr=" PAGE    \* MERGEFORMAT ">
                  <w:r w:rsidR="00131AD4" w:rsidRPr="00131AD4">
                    <w:rPr>
                      <w:rFonts w:ascii="Cambria" w:hAnsi="Cambria"/>
                      <w:noProof/>
                      <w:sz w:val="44"/>
                      <w:szCs w:val="44"/>
                    </w:rPr>
                    <w:t>4</w:t>
                  </w:r>
                </w:fldSimple>
              </w:p>
            </w:txbxContent>
          </v:textbox>
          <w10:wrap anchorx="page" anchory="margin"/>
        </v:rect>
      </w:pict>
    </w:r>
    <w:r w:rsidRPr="002022E9">
      <w:rPr>
        <w:rFonts w:ascii="Arial" w:eastAsia="Arial Unicode MS" w:hAnsi="Arial Unicode MS"/>
        <w:b/>
        <w:noProof/>
        <w:color w:val="000000"/>
        <w:sz w:val="28"/>
        <w:u w:color="000000"/>
        <w:lang w:eastAsia="zh-TW"/>
      </w:rPr>
      <w:pict>
        <v:rect id="_x0000_s2049" style="position:absolute;left:0;text-align:left;margin-left:555.55pt;margin-top:584.1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AF2FD0" w:rsidRPr="00346668" w:rsidRDefault="00AF2FD0">
                <w:pPr>
                  <w:pStyle w:val="Footer"/>
                  <w:rPr>
                    <w:rFonts w:ascii="Cambria" w:hAnsi="Cambria"/>
                    <w:sz w:val="44"/>
                    <w:szCs w:val="44"/>
                  </w:rPr>
                </w:pPr>
                <w:r w:rsidRPr="00346668">
                  <w:rPr>
                    <w:rFonts w:ascii="Cambria" w:hAnsi="Cambria"/>
                  </w:rPr>
                  <w:t>Page</w:t>
                </w:r>
                <w:fldSimple w:instr=" PAGE    \* MERGEFORMAT ">
                  <w:r w:rsidR="00131AD4" w:rsidRPr="00131AD4">
                    <w:rPr>
                      <w:rFonts w:ascii="Cambria" w:hAnsi="Cambria"/>
                      <w:noProof/>
                      <w:sz w:val="44"/>
                      <w:szCs w:val="44"/>
                    </w:rPr>
                    <w:t>4</w:t>
                  </w:r>
                </w:fldSimple>
              </w:p>
            </w:txbxContent>
          </v:textbox>
          <w10:wrap anchorx="page" anchory="margin"/>
        </v:rect>
      </w:pict>
    </w:r>
    <w:r w:rsidR="00AF2FD0">
      <w:rPr>
        <w:rFonts w:ascii="Arial" w:eastAsia="Arial Unicode MS" w:hAnsi="Arial Unicode MS"/>
        <w:b/>
        <w:noProof/>
        <w:color w:val="000000"/>
        <w:sz w:val="28"/>
        <w:u w:color="000000"/>
        <w:lang w:eastAsia="zh-TW"/>
      </w:rPr>
      <w:t>Holland Career Types</w:t>
    </w:r>
    <w:r w:rsidR="00AF2FD0">
      <w:rPr>
        <w:rFonts w:ascii="Arial" w:eastAsia="Arial Unicode MS" w:hAnsi="Arial Unicode MS"/>
        <w:b/>
        <w:color w:val="000000"/>
        <w:sz w:val="28"/>
        <w:u w:color="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suff w:val="nothing"/>
      <w:lvlText w:val="•"/>
      <w:lvlJc w:val="left"/>
      <w:pPr>
        <w:ind w:left="0" w:firstLine="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1">
    <w:nsid w:val="00000002"/>
    <w:multiLevelType w:val="multilevel"/>
    <w:tmpl w:val="894EE874"/>
    <w:lvl w:ilvl="0">
      <w:start w:val="1"/>
      <w:numFmt w:val="bullet"/>
      <w:pStyle w:val="ImportWordListStyleDefinition1544636486"/>
      <w:lvlText w:val="•"/>
      <w:lvlJc w:val="left"/>
      <w:pPr>
        <w:tabs>
          <w:tab w:val="num" w:pos="360"/>
        </w:tabs>
        <w:ind w:left="360" w:firstLine="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F60E1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953A44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33675"/>
    <w:multiLevelType w:val="hybridMultilevel"/>
    <w:tmpl w:val="CACCAE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95511"/>
    <w:multiLevelType w:val="hybridMultilevel"/>
    <w:tmpl w:val="530AFC22"/>
    <w:lvl w:ilvl="0" w:tplc="6F8E2F52">
      <w:start w:val="1"/>
      <w:numFmt w:val="decimal"/>
      <w:lvlText w:val="%1."/>
      <w:lvlJc w:val="left"/>
      <w:pPr>
        <w:tabs>
          <w:tab w:val="num" w:pos="720"/>
        </w:tabs>
        <w:ind w:left="720" w:hanging="360"/>
      </w:pPr>
    </w:lvl>
    <w:lvl w:ilvl="1" w:tplc="A52E430E" w:tentative="1">
      <w:start w:val="1"/>
      <w:numFmt w:val="decimal"/>
      <w:lvlText w:val="%2."/>
      <w:lvlJc w:val="left"/>
      <w:pPr>
        <w:tabs>
          <w:tab w:val="num" w:pos="1440"/>
        </w:tabs>
        <w:ind w:left="1440" w:hanging="360"/>
      </w:pPr>
    </w:lvl>
    <w:lvl w:ilvl="2" w:tplc="EE4C9440" w:tentative="1">
      <w:start w:val="1"/>
      <w:numFmt w:val="decimal"/>
      <w:lvlText w:val="%3."/>
      <w:lvlJc w:val="left"/>
      <w:pPr>
        <w:tabs>
          <w:tab w:val="num" w:pos="2160"/>
        </w:tabs>
        <w:ind w:left="2160" w:hanging="360"/>
      </w:pPr>
    </w:lvl>
    <w:lvl w:ilvl="3" w:tplc="09C2ABCC" w:tentative="1">
      <w:start w:val="1"/>
      <w:numFmt w:val="decimal"/>
      <w:lvlText w:val="%4."/>
      <w:lvlJc w:val="left"/>
      <w:pPr>
        <w:tabs>
          <w:tab w:val="num" w:pos="2880"/>
        </w:tabs>
        <w:ind w:left="2880" w:hanging="360"/>
      </w:pPr>
    </w:lvl>
    <w:lvl w:ilvl="4" w:tplc="5216A6E6" w:tentative="1">
      <w:start w:val="1"/>
      <w:numFmt w:val="decimal"/>
      <w:lvlText w:val="%5."/>
      <w:lvlJc w:val="left"/>
      <w:pPr>
        <w:tabs>
          <w:tab w:val="num" w:pos="3600"/>
        </w:tabs>
        <w:ind w:left="3600" w:hanging="360"/>
      </w:pPr>
    </w:lvl>
    <w:lvl w:ilvl="5" w:tplc="5808BA78" w:tentative="1">
      <w:start w:val="1"/>
      <w:numFmt w:val="decimal"/>
      <w:lvlText w:val="%6."/>
      <w:lvlJc w:val="left"/>
      <w:pPr>
        <w:tabs>
          <w:tab w:val="num" w:pos="4320"/>
        </w:tabs>
        <w:ind w:left="4320" w:hanging="360"/>
      </w:pPr>
    </w:lvl>
    <w:lvl w:ilvl="6" w:tplc="318882C8" w:tentative="1">
      <w:start w:val="1"/>
      <w:numFmt w:val="decimal"/>
      <w:lvlText w:val="%7."/>
      <w:lvlJc w:val="left"/>
      <w:pPr>
        <w:tabs>
          <w:tab w:val="num" w:pos="5040"/>
        </w:tabs>
        <w:ind w:left="5040" w:hanging="360"/>
      </w:pPr>
    </w:lvl>
    <w:lvl w:ilvl="7" w:tplc="AED8250C" w:tentative="1">
      <w:start w:val="1"/>
      <w:numFmt w:val="decimal"/>
      <w:lvlText w:val="%8."/>
      <w:lvlJc w:val="left"/>
      <w:pPr>
        <w:tabs>
          <w:tab w:val="num" w:pos="5760"/>
        </w:tabs>
        <w:ind w:left="5760" w:hanging="360"/>
      </w:pPr>
    </w:lvl>
    <w:lvl w:ilvl="8" w:tplc="80C696B2" w:tentative="1">
      <w:start w:val="1"/>
      <w:numFmt w:val="decimal"/>
      <w:lvlText w:val="%9."/>
      <w:lvlJc w:val="left"/>
      <w:pPr>
        <w:tabs>
          <w:tab w:val="num" w:pos="6480"/>
        </w:tabs>
        <w:ind w:left="6480" w:hanging="360"/>
      </w:pPr>
    </w:lvl>
  </w:abstractNum>
  <w:abstractNum w:abstractNumId="6">
    <w:nsid w:val="08EB5FD4"/>
    <w:multiLevelType w:val="hybridMultilevel"/>
    <w:tmpl w:val="344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F1BAF"/>
    <w:multiLevelType w:val="hybridMultilevel"/>
    <w:tmpl w:val="D960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772B6"/>
    <w:multiLevelType w:val="hybridMultilevel"/>
    <w:tmpl w:val="438A787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DC1404"/>
    <w:multiLevelType w:val="hybridMultilevel"/>
    <w:tmpl w:val="F30E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B57C9"/>
    <w:multiLevelType w:val="hybridMultilevel"/>
    <w:tmpl w:val="6B28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632DC"/>
    <w:multiLevelType w:val="hybridMultilevel"/>
    <w:tmpl w:val="C4D6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B19A0"/>
    <w:multiLevelType w:val="hybridMultilevel"/>
    <w:tmpl w:val="6764FC56"/>
    <w:lvl w:ilvl="0" w:tplc="04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4">
    <w:nsid w:val="3DB20A48"/>
    <w:multiLevelType w:val="hybridMultilevel"/>
    <w:tmpl w:val="5E9C03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3F0DE4"/>
    <w:multiLevelType w:val="hybridMultilevel"/>
    <w:tmpl w:val="1A1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67136"/>
    <w:multiLevelType w:val="hybridMultilevel"/>
    <w:tmpl w:val="0E2C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F363CB"/>
    <w:multiLevelType w:val="hybridMultilevel"/>
    <w:tmpl w:val="569C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0B632D"/>
    <w:multiLevelType w:val="hybridMultilevel"/>
    <w:tmpl w:val="112AF0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AD22C4F"/>
    <w:multiLevelType w:val="hybridMultilevel"/>
    <w:tmpl w:val="259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8"/>
  </w:num>
  <w:num w:numId="10">
    <w:abstractNumId w:val="20"/>
  </w:num>
  <w:num w:numId="11">
    <w:abstractNumId w:val="17"/>
  </w:num>
  <w:num w:numId="12">
    <w:abstractNumId w:val="16"/>
  </w:num>
  <w:num w:numId="13">
    <w:abstractNumId w:val="15"/>
  </w:num>
  <w:num w:numId="14">
    <w:abstractNumId w:val="7"/>
  </w:num>
  <w:num w:numId="15">
    <w:abstractNumId w:val="10"/>
  </w:num>
  <w:num w:numId="16">
    <w:abstractNumId w:val="13"/>
  </w:num>
  <w:num w:numId="17">
    <w:abstractNumId w:val="14"/>
  </w:num>
  <w:num w:numId="18">
    <w:abstractNumId w:val="18"/>
  </w:num>
  <w:num w:numId="19">
    <w:abstractNumId w:val="4"/>
  </w:num>
  <w:num w:numId="20">
    <w:abstractNumId w:val="11"/>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2">
      <v:stroke weight="0" endcap="roun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A1824"/>
    <w:rsid w:val="0001279F"/>
    <w:rsid w:val="0003291F"/>
    <w:rsid w:val="00056EC9"/>
    <w:rsid w:val="00093D9C"/>
    <w:rsid w:val="00131AD4"/>
    <w:rsid w:val="00185370"/>
    <w:rsid w:val="001C1F1E"/>
    <w:rsid w:val="001D2192"/>
    <w:rsid w:val="001E6CF6"/>
    <w:rsid w:val="002022E9"/>
    <w:rsid w:val="002043E9"/>
    <w:rsid w:val="0020630A"/>
    <w:rsid w:val="00232677"/>
    <w:rsid w:val="002420FF"/>
    <w:rsid w:val="00293D01"/>
    <w:rsid w:val="002D1CAA"/>
    <w:rsid w:val="002D6102"/>
    <w:rsid w:val="0031416F"/>
    <w:rsid w:val="00323D59"/>
    <w:rsid w:val="003305F8"/>
    <w:rsid w:val="00334458"/>
    <w:rsid w:val="003434A2"/>
    <w:rsid w:val="00346668"/>
    <w:rsid w:val="003649F3"/>
    <w:rsid w:val="00365B57"/>
    <w:rsid w:val="00394624"/>
    <w:rsid w:val="003A1824"/>
    <w:rsid w:val="003A56D0"/>
    <w:rsid w:val="003C3701"/>
    <w:rsid w:val="0041443C"/>
    <w:rsid w:val="004C29B7"/>
    <w:rsid w:val="004E42BF"/>
    <w:rsid w:val="004F29AD"/>
    <w:rsid w:val="004F483A"/>
    <w:rsid w:val="005966F3"/>
    <w:rsid w:val="005B3A52"/>
    <w:rsid w:val="006237AF"/>
    <w:rsid w:val="00627097"/>
    <w:rsid w:val="00641B08"/>
    <w:rsid w:val="00675657"/>
    <w:rsid w:val="006A328D"/>
    <w:rsid w:val="006B17E5"/>
    <w:rsid w:val="006B7869"/>
    <w:rsid w:val="006D1F33"/>
    <w:rsid w:val="006E389D"/>
    <w:rsid w:val="0070115C"/>
    <w:rsid w:val="00721DDF"/>
    <w:rsid w:val="00736072"/>
    <w:rsid w:val="00737986"/>
    <w:rsid w:val="007D110B"/>
    <w:rsid w:val="007D2EE9"/>
    <w:rsid w:val="0080502C"/>
    <w:rsid w:val="00827B32"/>
    <w:rsid w:val="0085117B"/>
    <w:rsid w:val="00852D1B"/>
    <w:rsid w:val="0088324C"/>
    <w:rsid w:val="00886771"/>
    <w:rsid w:val="008A0987"/>
    <w:rsid w:val="008D7CAC"/>
    <w:rsid w:val="00903FC9"/>
    <w:rsid w:val="00905346"/>
    <w:rsid w:val="009128BF"/>
    <w:rsid w:val="009315CF"/>
    <w:rsid w:val="00966089"/>
    <w:rsid w:val="00996B82"/>
    <w:rsid w:val="009C2C2E"/>
    <w:rsid w:val="009D4765"/>
    <w:rsid w:val="009D66DE"/>
    <w:rsid w:val="009E67E0"/>
    <w:rsid w:val="00A07526"/>
    <w:rsid w:val="00AB5D40"/>
    <w:rsid w:val="00AF2FD0"/>
    <w:rsid w:val="00B4708E"/>
    <w:rsid w:val="00B70E2C"/>
    <w:rsid w:val="00BB1C78"/>
    <w:rsid w:val="00BC7C6A"/>
    <w:rsid w:val="00C001BC"/>
    <w:rsid w:val="00C0721D"/>
    <w:rsid w:val="00C831BB"/>
    <w:rsid w:val="00C87F5B"/>
    <w:rsid w:val="00CA7206"/>
    <w:rsid w:val="00CC68F6"/>
    <w:rsid w:val="00CE10D5"/>
    <w:rsid w:val="00D05C77"/>
    <w:rsid w:val="00D35F37"/>
    <w:rsid w:val="00D939E2"/>
    <w:rsid w:val="00DF13C6"/>
    <w:rsid w:val="00E02D24"/>
    <w:rsid w:val="00E271B6"/>
    <w:rsid w:val="00E567BF"/>
    <w:rsid w:val="00E61245"/>
    <w:rsid w:val="00EB3736"/>
    <w:rsid w:val="00EB5AD7"/>
    <w:rsid w:val="00EF6F49"/>
    <w:rsid w:val="00F46902"/>
    <w:rsid w:val="00F6524D"/>
    <w:rsid w:val="00F7054B"/>
    <w:rsid w:val="00F72C53"/>
    <w:rsid w:val="00F72D09"/>
    <w:rsid w:val="00F83C8A"/>
    <w:rsid w:val="00F940D1"/>
    <w:rsid w:val="00FA5BC3"/>
    <w:rsid w:val="00FD0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3701"/>
    <w:rPr>
      <w:sz w:val="24"/>
      <w:szCs w:val="24"/>
    </w:rPr>
  </w:style>
  <w:style w:type="paragraph" w:styleId="Heading2">
    <w:name w:val="heading 2"/>
    <w:basedOn w:val="Normal"/>
    <w:next w:val="Normal"/>
    <w:link w:val="Heading2Char"/>
    <w:qFormat/>
    <w:locked/>
    <w:rsid w:val="0033445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C3701"/>
    <w:pPr>
      <w:spacing w:after="180"/>
      <w:outlineLvl w:val="0"/>
    </w:pPr>
    <w:rPr>
      <w:rFonts w:eastAsia="Arial Unicode MS"/>
      <w:color w:val="000000"/>
      <w:sz w:val="22"/>
      <w:u w:color="000000"/>
    </w:rPr>
  </w:style>
  <w:style w:type="paragraph" w:customStyle="1" w:styleId="List0">
    <w:name w:val="List 0"/>
    <w:basedOn w:val="ImportWordListStyleDefinition1544636486"/>
    <w:semiHidden/>
    <w:rsid w:val="003C3701"/>
    <w:pPr>
      <w:numPr>
        <w:numId w:val="1"/>
      </w:numPr>
    </w:pPr>
  </w:style>
  <w:style w:type="paragraph" w:customStyle="1" w:styleId="ImportWordListStyleDefinition1544636486">
    <w:name w:val="Import Word List Style Definition 1544636486"/>
    <w:rsid w:val="003C3701"/>
    <w:pPr>
      <w:numPr>
        <w:numId w:val="2"/>
      </w:numPr>
    </w:pPr>
  </w:style>
  <w:style w:type="paragraph" w:styleId="Header">
    <w:name w:val="header"/>
    <w:basedOn w:val="Normal"/>
    <w:link w:val="HeaderChar"/>
    <w:uiPriority w:val="99"/>
    <w:locked/>
    <w:rsid w:val="00334458"/>
    <w:pPr>
      <w:tabs>
        <w:tab w:val="center" w:pos="4680"/>
        <w:tab w:val="right" w:pos="9360"/>
      </w:tabs>
    </w:pPr>
  </w:style>
  <w:style w:type="character" w:customStyle="1" w:styleId="HeaderChar">
    <w:name w:val="Header Char"/>
    <w:basedOn w:val="DefaultParagraphFont"/>
    <w:link w:val="Header"/>
    <w:uiPriority w:val="99"/>
    <w:rsid w:val="00334458"/>
    <w:rPr>
      <w:sz w:val="24"/>
      <w:szCs w:val="24"/>
    </w:rPr>
  </w:style>
  <w:style w:type="paragraph" w:styleId="Footer">
    <w:name w:val="footer"/>
    <w:basedOn w:val="Normal"/>
    <w:link w:val="FooterChar"/>
    <w:uiPriority w:val="99"/>
    <w:locked/>
    <w:rsid w:val="00334458"/>
    <w:pPr>
      <w:tabs>
        <w:tab w:val="center" w:pos="4680"/>
        <w:tab w:val="right" w:pos="9360"/>
      </w:tabs>
    </w:pPr>
  </w:style>
  <w:style w:type="character" w:customStyle="1" w:styleId="FooterChar">
    <w:name w:val="Footer Char"/>
    <w:basedOn w:val="DefaultParagraphFont"/>
    <w:link w:val="Footer"/>
    <w:uiPriority w:val="99"/>
    <w:rsid w:val="00334458"/>
    <w:rPr>
      <w:sz w:val="24"/>
      <w:szCs w:val="24"/>
    </w:rPr>
  </w:style>
  <w:style w:type="character" w:customStyle="1" w:styleId="Heading2Char">
    <w:name w:val="Heading 2 Char"/>
    <w:basedOn w:val="DefaultParagraphFont"/>
    <w:link w:val="Heading2"/>
    <w:rsid w:val="00334458"/>
    <w:rPr>
      <w:b/>
      <w:bCs/>
      <w:sz w:val="24"/>
      <w:szCs w:val="24"/>
    </w:rPr>
  </w:style>
  <w:style w:type="paragraph" w:styleId="BalloonText">
    <w:name w:val="Balloon Text"/>
    <w:basedOn w:val="Normal"/>
    <w:link w:val="BalloonTextChar"/>
    <w:uiPriority w:val="99"/>
    <w:locked/>
    <w:rsid w:val="003649F3"/>
    <w:rPr>
      <w:rFonts w:ascii="Tahoma" w:hAnsi="Tahoma" w:cs="Tahoma"/>
      <w:sz w:val="16"/>
      <w:szCs w:val="16"/>
    </w:rPr>
  </w:style>
  <w:style w:type="character" w:customStyle="1" w:styleId="BalloonTextChar">
    <w:name w:val="Balloon Text Char"/>
    <w:basedOn w:val="DefaultParagraphFont"/>
    <w:link w:val="BalloonText"/>
    <w:uiPriority w:val="99"/>
    <w:rsid w:val="003649F3"/>
    <w:rPr>
      <w:rFonts w:ascii="Tahoma" w:hAnsi="Tahoma" w:cs="Tahoma"/>
      <w:sz w:val="16"/>
      <w:szCs w:val="16"/>
    </w:rPr>
  </w:style>
  <w:style w:type="paragraph" w:customStyle="1" w:styleId="Heading11">
    <w:name w:val="Heading 11"/>
    <w:basedOn w:val="Normal"/>
    <w:next w:val="Normal"/>
    <w:rsid w:val="00C0721D"/>
    <w:pPr>
      <w:pageBreakBefore/>
      <w:pBdr>
        <w:top w:val="thinThickSmallGap" w:sz="24" w:space="12" w:color="auto"/>
        <w:left w:val="thinThickSmallGap" w:sz="24" w:space="12" w:color="auto"/>
        <w:bottom w:val="thickThinSmallGap" w:sz="24" w:space="12" w:color="auto"/>
        <w:right w:val="thickThinSmallGap" w:sz="24" w:space="12" w:color="auto"/>
      </w:pBdr>
      <w:spacing w:after="600"/>
      <w:ind w:left="288" w:right="288"/>
      <w:jc w:val="center"/>
    </w:pPr>
    <w:rPr>
      <w:rFonts w:ascii="Arial" w:hAnsi="Arial"/>
      <w:b/>
      <w:sz w:val="56"/>
      <w:szCs w:val="22"/>
    </w:rPr>
  </w:style>
  <w:style w:type="paragraph" w:styleId="ListParagraph">
    <w:name w:val="List Paragraph"/>
    <w:basedOn w:val="Normal"/>
    <w:uiPriority w:val="34"/>
    <w:qFormat/>
    <w:rsid w:val="004F29AD"/>
    <w:pPr>
      <w:ind w:left="720"/>
      <w:contextualSpacing/>
    </w:pPr>
  </w:style>
  <w:style w:type="table" w:styleId="TableGrid">
    <w:name w:val="Table Grid"/>
    <w:basedOn w:val="TableNormal"/>
    <w:uiPriority w:val="59"/>
    <w:locked/>
    <w:rsid w:val="00185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D1B"/>
    <w:pPr>
      <w:autoSpaceDE w:val="0"/>
      <w:autoSpaceDN w:val="0"/>
      <w:adjustRightInd w:val="0"/>
    </w:pPr>
    <w:rPr>
      <w:color w:val="000000"/>
      <w:sz w:val="24"/>
      <w:szCs w:val="24"/>
    </w:rPr>
  </w:style>
  <w:style w:type="character" w:styleId="Hyperlink">
    <w:name w:val="Hyperlink"/>
    <w:basedOn w:val="DefaultParagraphFont"/>
    <w:uiPriority w:val="99"/>
    <w:unhideWhenUsed/>
    <w:locked/>
    <w:rsid w:val="00EB5AD7"/>
    <w:rPr>
      <w:color w:val="0000FF"/>
      <w:u w:val="single"/>
    </w:rPr>
  </w:style>
  <w:style w:type="character" w:styleId="FollowedHyperlink">
    <w:name w:val="FollowedHyperlink"/>
    <w:basedOn w:val="DefaultParagraphFont"/>
    <w:uiPriority w:val="99"/>
    <w:unhideWhenUsed/>
    <w:locked/>
    <w:rsid w:val="00EB5A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2665788">
      <w:bodyDiv w:val="1"/>
      <w:marLeft w:val="0"/>
      <w:marRight w:val="0"/>
      <w:marTop w:val="0"/>
      <w:marBottom w:val="0"/>
      <w:divBdr>
        <w:top w:val="none" w:sz="0" w:space="0" w:color="auto"/>
        <w:left w:val="none" w:sz="0" w:space="0" w:color="auto"/>
        <w:bottom w:val="none" w:sz="0" w:space="0" w:color="auto"/>
        <w:right w:val="none" w:sz="0" w:space="0" w:color="auto"/>
      </w:divBdr>
      <w:divsChild>
        <w:div w:id="1829789646">
          <w:marLeft w:val="547"/>
          <w:marRight w:val="0"/>
          <w:marTop w:val="0"/>
          <w:marBottom w:val="0"/>
          <w:divBdr>
            <w:top w:val="none" w:sz="0" w:space="0" w:color="auto"/>
            <w:left w:val="none" w:sz="0" w:space="0" w:color="auto"/>
            <w:bottom w:val="none" w:sz="0" w:space="0" w:color="auto"/>
            <w:right w:val="none" w:sz="0" w:space="0" w:color="auto"/>
          </w:divBdr>
        </w:div>
        <w:div w:id="2001810601">
          <w:marLeft w:val="547"/>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High%20School%20Counseling%20Curriculum%202011\BCPS%20School%20Counseling%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C763-5AA3-49C8-B76B-22B4EE3E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BCPS School Counseling Lesson Plan Template.dotx</Template>
  <TotalTime>128</TotalTime>
  <Pages>4</Pages>
  <Words>1334</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jgoldman</dc:creator>
  <cp:lastModifiedBy>Goldman, Jeremy</cp:lastModifiedBy>
  <cp:revision>9</cp:revision>
  <cp:lastPrinted>2012-07-10T14:49:00Z</cp:lastPrinted>
  <dcterms:created xsi:type="dcterms:W3CDTF">2013-10-21T17:32:00Z</dcterms:created>
  <dcterms:modified xsi:type="dcterms:W3CDTF">2013-11-13T14:22:00Z</dcterms:modified>
</cp:coreProperties>
</file>